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F8E4" w14:textId="77777777" w:rsidR="00A7080E" w:rsidRPr="00DF59B2" w:rsidRDefault="00A7080E" w:rsidP="00DF59B2">
      <w:pPr>
        <w:spacing w:line="276" w:lineRule="auto"/>
        <w:jc w:val="center"/>
        <w:rPr>
          <w:rFonts w:ascii="Times New Roman" w:hAnsi="Times New Roman" w:cs="Times New Roman"/>
          <w:b/>
        </w:rPr>
      </w:pPr>
    </w:p>
    <w:p w14:paraId="697A0A67" w14:textId="10B27076" w:rsidR="006C4A5D" w:rsidRPr="00DF59B2" w:rsidRDefault="00C97BCD" w:rsidP="00DF59B2">
      <w:pPr>
        <w:tabs>
          <w:tab w:val="center" w:pos="4419"/>
        </w:tabs>
        <w:spacing w:after="0" w:line="276" w:lineRule="auto"/>
        <w:rPr>
          <w:rFonts w:ascii="Times New Roman" w:eastAsia="Times New Roman" w:hAnsi="Times New Roman" w:cs="Times New Roman"/>
          <w:b/>
          <w:bCs/>
          <w:color w:val="000000" w:themeColor="text1"/>
          <w:spacing w:val="5"/>
          <w:kern w:val="28"/>
          <w:lang w:val="es-MX"/>
        </w:rPr>
      </w:pPr>
      <w:r w:rsidRPr="00DF59B2">
        <w:rPr>
          <w:rFonts w:ascii="Times New Roman" w:eastAsia="Times New Roman" w:hAnsi="Times New Roman" w:cs="Times New Roman"/>
          <w:b/>
          <w:bCs/>
          <w:color w:val="000000" w:themeColor="text1"/>
          <w:spacing w:val="5"/>
          <w:kern w:val="28"/>
          <w:lang w:val="es-MX"/>
        </w:rPr>
        <w:tab/>
      </w:r>
    </w:p>
    <w:p w14:paraId="0AFEEB45" w14:textId="1B880464" w:rsidR="006C4A5D" w:rsidRPr="00DF59B2" w:rsidRDefault="00061A91" w:rsidP="00DF59B2">
      <w:pPr>
        <w:tabs>
          <w:tab w:val="center" w:pos="4419"/>
        </w:tabs>
        <w:spacing w:after="0" w:line="276" w:lineRule="auto"/>
        <w:jc w:val="center"/>
        <w:rPr>
          <w:rFonts w:ascii="Times New Roman" w:hAnsi="Times New Roman" w:cs="Times New Roman"/>
          <w:sz w:val="28"/>
          <w:szCs w:val="28"/>
        </w:rPr>
      </w:pPr>
      <w:r w:rsidRPr="00DF59B2">
        <w:rPr>
          <w:rFonts w:ascii="Times New Roman" w:eastAsia="Times New Roman" w:hAnsi="Times New Roman" w:cs="Times New Roman"/>
          <w:b/>
          <w:bCs/>
          <w:color w:val="000000" w:themeColor="text1"/>
          <w:spacing w:val="5"/>
          <w:kern w:val="28"/>
          <w:sz w:val="28"/>
          <w:szCs w:val="28"/>
          <w:lang w:val="es-MX"/>
        </w:rPr>
        <w:t xml:space="preserve">Determinación del análisis </w:t>
      </w:r>
      <w:proofErr w:type="spellStart"/>
      <w:r w:rsidRPr="00DF59B2">
        <w:rPr>
          <w:rFonts w:ascii="Times New Roman" w:eastAsia="Times New Roman" w:hAnsi="Times New Roman" w:cs="Times New Roman"/>
          <w:b/>
          <w:bCs/>
          <w:color w:val="000000" w:themeColor="text1"/>
          <w:spacing w:val="5"/>
          <w:kern w:val="28"/>
          <w:sz w:val="28"/>
          <w:szCs w:val="28"/>
          <w:lang w:val="es-MX"/>
        </w:rPr>
        <w:t>exergético</w:t>
      </w:r>
      <w:proofErr w:type="spellEnd"/>
      <w:r w:rsidRPr="00DF59B2">
        <w:rPr>
          <w:rFonts w:ascii="Times New Roman" w:eastAsia="Times New Roman" w:hAnsi="Times New Roman" w:cs="Times New Roman"/>
          <w:b/>
          <w:bCs/>
          <w:color w:val="000000" w:themeColor="text1"/>
          <w:spacing w:val="5"/>
          <w:kern w:val="28"/>
          <w:sz w:val="28"/>
          <w:szCs w:val="28"/>
          <w:lang w:val="es-MX"/>
        </w:rPr>
        <w:t xml:space="preserve"> en planta potabilizadora río Cauca</w:t>
      </w:r>
    </w:p>
    <w:p w14:paraId="32621B44" w14:textId="77777777" w:rsidR="00E2000B" w:rsidRPr="00DF59B2" w:rsidRDefault="00E2000B" w:rsidP="00DF59B2">
      <w:pPr>
        <w:spacing w:after="0" w:line="276" w:lineRule="auto"/>
        <w:jc w:val="both"/>
        <w:rPr>
          <w:rFonts w:ascii="Times New Roman" w:hAnsi="Times New Roman" w:cs="Times New Roman"/>
          <w:sz w:val="28"/>
          <w:szCs w:val="28"/>
        </w:rPr>
      </w:pPr>
    </w:p>
    <w:p w14:paraId="7191CC58" w14:textId="70D34390" w:rsidR="00DF59B2" w:rsidRPr="00DF59B2" w:rsidRDefault="003806FB" w:rsidP="00DF59B2">
      <w:pPr>
        <w:spacing w:after="0" w:line="276" w:lineRule="auto"/>
        <w:jc w:val="center"/>
        <w:rPr>
          <w:rStyle w:val="Hipervnculo"/>
          <w:rFonts w:ascii="Times New Roman" w:hAnsi="Times New Roman" w:cs="Times New Roman"/>
          <w:b/>
          <w:i/>
        </w:rPr>
      </w:pPr>
      <w:r w:rsidRPr="00DF59B2">
        <w:rPr>
          <w:rFonts w:ascii="Times New Roman" w:hAnsi="Times New Roman" w:cs="Times New Roman"/>
          <w:b/>
          <w:i/>
        </w:rPr>
        <w:t>Liliana Rocío Beltrán Acevedo</w:t>
      </w:r>
      <w:r w:rsidR="00DF59B2">
        <w:rPr>
          <w:rFonts w:ascii="Times New Roman" w:hAnsi="Times New Roman" w:cs="Times New Roman"/>
          <w:b/>
          <w:i/>
        </w:rPr>
        <w:t>.</w:t>
      </w:r>
      <w:r w:rsidR="00DF59B2" w:rsidRPr="00DF59B2">
        <w:rPr>
          <w:rFonts w:ascii="Times New Roman" w:hAnsi="Times New Roman" w:cs="Times New Roman"/>
          <w:b/>
          <w:i/>
        </w:rPr>
        <w:t xml:space="preserve"> Ingeniera Ambiental, Especialista en Administración Pública</w:t>
      </w:r>
      <w:r w:rsidR="00B034FE">
        <w:rPr>
          <w:rFonts w:ascii="Times New Roman" w:hAnsi="Times New Roman" w:cs="Times New Roman"/>
          <w:b/>
          <w:i/>
        </w:rPr>
        <w:t xml:space="preserve"> y Magíster en Ingeniería Ambiental</w:t>
      </w:r>
      <w:r w:rsidR="00DF59B2" w:rsidRPr="00DF59B2">
        <w:rPr>
          <w:rFonts w:ascii="Times New Roman" w:hAnsi="Times New Roman" w:cs="Times New Roman"/>
          <w:b/>
          <w:i/>
        </w:rPr>
        <w:t xml:space="preserve">. Universidad Nacional Abierta y a Distancia, Escuela de Ciencias Agrícolas, Pecuarias y del Medio Ambiente (ECAPMA), Palmira, Colombia </w:t>
      </w:r>
      <w:hyperlink r:id="rId8" w:history="1">
        <w:r w:rsidR="00DF59B2" w:rsidRPr="00DF59B2">
          <w:rPr>
            <w:rStyle w:val="Hipervnculo"/>
            <w:rFonts w:ascii="Times New Roman" w:hAnsi="Times New Roman" w:cs="Times New Roman"/>
            <w:b/>
            <w:i/>
          </w:rPr>
          <w:t>lilianar.beltran@unad.edu.co</w:t>
        </w:r>
      </w:hyperlink>
    </w:p>
    <w:p w14:paraId="78BCBF04" w14:textId="77777777" w:rsidR="003806FB" w:rsidRPr="00DF59B2" w:rsidRDefault="003806FB" w:rsidP="00DF59B2">
      <w:pPr>
        <w:spacing w:after="0" w:line="276" w:lineRule="auto"/>
        <w:jc w:val="both"/>
        <w:rPr>
          <w:rFonts w:ascii="Times New Roman" w:hAnsi="Times New Roman" w:cs="Times New Roman"/>
        </w:rPr>
      </w:pPr>
    </w:p>
    <w:p w14:paraId="3E1C3808" w14:textId="77777777" w:rsidR="00DF59B2" w:rsidRDefault="00DF59B2" w:rsidP="00DF59B2">
      <w:pPr>
        <w:spacing w:after="0" w:line="276" w:lineRule="auto"/>
        <w:jc w:val="both"/>
        <w:rPr>
          <w:rFonts w:ascii="Times New Roman" w:hAnsi="Times New Roman" w:cs="Times New Roman"/>
        </w:rPr>
      </w:pPr>
    </w:p>
    <w:p w14:paraId="632D6BDB" w14:textId="77777777" w:rsidR="00DF59B2" w:rsidRDefault="00DF59B2" w:rsidP="00DF59B2">
      <w:pPr>
        <w:spacing w:after="0" w:line="276" w:lineRule="auto"/>
        <w:jc w:val="both"/>
        <w:rPr>
          <w:rFonts w:ascii="Times New Roman" w:hAnsi="Times New Roman" w:cs="Times New Roman"/>
        </w:rPr>
      </w:pPr>
    </w:p>
    <w:p w14:paraId="33E8CB00" w14:textId="21AB0EA1" w:rsidR="00A30A4E" w:rsidRPr="00DF59B2" w:rsidRDefault="00061A91" w:rsidP="00DF59B2">
      <w:pPr>
        <w:spacing w:after="0" w:line="276" w:lineRule="auto"/>
        <w:jc w:val="center"/>
        <w:rPr>
          <w:rFonts w:ascii="Times New Roman" w:hAnsi="Times New Roman" w:cs="Times New Roman"/>
          <w:b/>
          <w:i/>
        </w:rPr>
      </w:pPr>
      <w:r w:rsidRPr="00DF59B2">
        <w:rPr>
          <w:rFonts w:ascii="Times New Roman" w:hAnsi="Times New Roman" w:cs="Times New Roman"/>
          <w:b/>
          <w:i/>
        </w:rPr>
        <w:t>Sandra Viviana Villegas F</w:t>
      </w:r>
      <w:r w:rsidR="00DF59B2" w:rsidRPr="00DF59B2">
        <w:rPr>
          <w:rFonts w:ascii="Times New Roman" w:hAnsi="Times New Roman" w:cs="Times New Roman"/>
          <w:b/>
          <w:i/>
        </w:rPr>
        <w:t>.</w:t>
      </w:r>
      <w:r w:rsidR="00A30A4E" w:rsidRPr="00DF59B2">
        <w:rPr>
          <w:rFonts w:ascii="Times New Roman" w:hAnsi="Times New Roman" w:cs="Times New Roman"/>
          <w:b/>
          <w:i/>
          <w:vertAlign w:val="superscript"/>
        </w:rPr>
        <w:t xml:space="preserve"> </w:t>
      </w:r>
      <w:r w:rsidR="00A30A4E" w:rsidRPr="00DF59B2">
        <w:rPr>
          <w:rFonts w:ascii="Times New Roman" w:hAnsi="Times New Roman" w:cs="Times New Roman"/>
          <w:b/>
          <w:i/>
        </w:rPr>
        <w:t xml:space="preserve">Ingeniera Ambiental. Universidad Nacional Abierta y a Distancia, Escuela de Ciencias Agrícolas, Pecuarias y del Medio Ambiente (ECAPMA), Palmira, Colombia </w:t>
      </w:r>
      <w:hyperlink r:id="rId9" w:history="1">
        <w:r w:rsidR="00A30A4E" w:rsidRPr="00DF59B2">
          <w:rPr>
            <w:rStyle w:val="Hipervnculo"/>
            <w:rFonts w:ascii="Times New Roman" w:hAnsi="Times New Roman" w:cs="Times New Roman"/>
            <w:b/>
            <w:i/>
          </w:rPr>
          <w:t>svvillegasf@unadvirtual.edu.co</w:t>
        </w:r>
      </w:hyperlink>
    </w:p>
    <w:p w14:paraId="4EB52801" w14:textId="77777777" w:rsidR="00A30A4E" w:rsidRPr="00DF59B2" w:rsidRDefault="00A30A4E" w:rsidP="00DF59B2">
      <w:pPr>
        <w:spacing w:after="0" w:line="276" w:lineRule="auto"/>
        <w:jc w:val="both"/>
        <w:rPr>
          <w:rFonts w:ascii="Times New Roman" w:hAnsi="Times New Roman" w:cs="Times New Roman"/>
        </w:rPr>
      </w:pPr>
    </w:p>
    <w:p w14:paraId="56528F5F" w14:textId="6076A191" w:rsidR="00A30A4E" w:rsidRPr="00DF59B2" w:rsidRDefault="00A30A4E" w:rsidP="00DF59B2">
      <w:pPr>
        <w:spacing w:after="0" w:line="276" w:lineRule="auto"/>
        <w:jc w:val="both"/>
        <w:rPr>
          <w:rFonts w:ascii="Times New Roman" w:hAnsi="Times New Roman" w:cs="Times New Roman"/>
        </w:rPr>
      </w:pPr>
    </w:p>
    <w:p w14:paraId="42213182" w14:textId="77777777" w:rsidR="00A30A4E" w:rsidRPr="00DF59B2" w:rsidRDefault="00A30A4E" w:rsidP="00DF59B2">
      <w:pPr>
        <w:spacing w:after="0" w:line="276" w:lineRule="auto"/>
        <w:jc w:val="both"/>
        <w:rPr>
          <w:rFonts w:ascii="Times New Roman" w:hAnsi="Times New Roman" w:cs="Times New Roman"/>
        </w:rPr>
      </w:pPr>
    </w:p>
    <w:p w14:paraId="7DDC2B9B" w14:textId="77777777" w:rsidR="00833020" w:rsidRPr="00DF59B2" w:rsidRDefault="00833020" w:rsidP="00DF59B2">
      <w:pPr>
        <w:pStyle w:val="Prrafodelista"/>
        <w:spacing w:line="276" w:lineRule="auto"/>
        <w:jc w:val="both"/>
        <w:rPr>
          <w:rFonts w:ascii="Times New Roman" w:hAnsi="Times New Roman" w:cs="Times New Roman"/>
          <w:color w:val="000000" w:themeColor="text1"/>
        </w:rPr>
      </w:pPr>
    </w:p>
    <w:p w14:paraId="0281E56E" w14:textId="77777777" w:rsidR="00E65F2D" w:rsidRPr="00DF59B2" w:rsidRDefault="00E65F2D" w:rsidP="00DF59B2">
      <w:pPr>
        <w:spacing w:line="276" w:lineRule="auto"/>
        <w:jc w:val="both"/>
        <w:rPr>
          <w:rFonts w:ascii="Times New Roman" w:hAnsi="Times New Roman" w:cs="Times New Roman"/>
          <w:b/>
        </w:rPr>
      </w:pPr>
      <w:r w:rsidRPr="00DF59B2">
        <w:rPr>
          <w:rFonts w:ascii="Times New Roman" w:hAnsi="Times New Roman" w:cs="Times New Roman"/>
          <w:b/>
        </w:rPr>
        <w:t>R</w:t>
      </w:r>
      <w:r w:rsidR="00B70DEF" w:rsidRPr="00DF59B2">
        <w:rPr>
          <w:rFonts w:ascii="Times New Roman" w:hAnsi="Times New Roman" w:cs="Times New Roman"/>
          <w:b/>
        </w:rPr>
        <w:t>ESUMEN</w:t>
      </w:r>
    </w:p>
    <w:p w14:paraId="6996F5DC" w14:textId="6DDE1D73" w:rsidR="00F50742" w:rsidRPr="00DF59B2" w:rsidRDefault="00885A57" w:rsidP="00DF59B2">
      <w:pPr>
        <w:autoSpaceDE w:val="0"/>
        <w:autoSpaceDN w:val="0"/>
        <w:adjustRightInd w:val="0"/>
        <w:spacing w:after="0" w:line="276" w:lineRule="auto"/>
        <w:jc w:val="both"/>
        <w:rPr>
          <w:rFonts w:ascii="Times New Roman" w:hAnsi="Times New Roman" w:cs="Times New Roman"/>
          <w:bCs/>
        </w:rPr>
      </w:pPr>
      <w:r w:rsidRPr="00DF59B2">
        <w:rPr>
          <w:rFonts w:ascii="Times New Roman" w:hAnsi="Times New Roman" w:cs="Times New Roman"/>
          <w:bCs/>
        </w:rPr>
        <w:t>E</w:t>
      </w:r>
      <w:r w:rsidR="00833020" w:rsidRPr="00DF59B2">
        <w:rPr>
          <w:rFonts w:ascii="Times New Roman" w:hAnsi="Times New Roman" w:cs="Times New Roman"/>
          <w:bCs/>
        </w:rPr>
        <w:t xml:space="preserve">n este </w:t>
      </w:r>
      <w:r w:rsidR="00852DED" w:rsidRPr="00DF59B2">
        <w:rPr>
          <w:rFonts w:ascii="Times New Roman" w:hAnsi="Times New Roman" w:cs="Times New Roman"/>
          <w:bCs/>
        </w:rPr>
        <w:t>documento</w:t>
      </w:r>
      <w:r w:rsidR="002419CC" w:rsidRPr="00DF59B2">
        <w:rPr>
          <w:rFonts w:ascii="Times New Roman" w:hAnsi="Times New Roman" w:cs="Times New Roman"/>
          <w:bCs/>
        </w:rPr>
        <w:t xml:space="preserve"> se presenta la determinación del análisis </w:t>
      </w:r>
      <w:proofErr w:type="spellStart"/>
      <w:r w:rsidR="002419CC" w:rsidRPr="00DF59B2">
        <w:rPr>
          <w:rFonts w:ascii="Times New Roman" w:hAnsi="Times New Roman" w:cs="Times New Roman"/>
          <w:bCs/>
        </w:rPr>
        <w:t>exergético</w:t>
      </w:r>
      <w:proofErr w:type="spellEnd"/>
      <w:r w:rsidR="002419CC" w:rsidRPr="00DF59B2">
        <w:rPr>
          <w:rFonts w:ascii="Times New Roman" w:hAnsi="Times New Roman" w:cs="Times New Roman"/>
          <w:bCs/>
        </w:rPr>
        <w:t xml:space="preserve"> en la planta potabilizadora Río Cauca.</w:t>
      </w:r>
      <w:r w:rsidR="009F2178" w:rsidRPr="00DF59B2">
        <w:rPr>
          <w:rFonts w:ascii="Times New Roman" w:hAnsi="Times New Roman" w:cs="Times New Roman"/>
          <w:bCs/>
        </w:rPr>
        <w:t xml:space="preserve"> </w:t>
      </w:r>
      <w:r w:rsidR="0006418B" w:rsidRPr="00DF59B2">
        <w:rPr>
          <w:rFonts w:ascii="Times New Roman" w:hAnsi="Times New Roman" w:cs="Times New Roman"/>
          <w:bCs/>
        </w:rPr>
        <w:t>E</w:t>
      </w:r>
      <w:r w:rsidR="00486BC9" w:rsidRPr="00DF59B2">
        <w:rPr>
          <w:rFonts w:ascii="Times New Roman" w:hAnsi="Times New Roman" w:cs="Times New Roman"/>
          <w:bCs/>
        </w:rPr>
        <w:t xml:space="preserve">l concepto de </w:t>
      </w:r>
      <w:proofErr w:type="spellStart"/>
      <w:r w:rsidR="00486BC9" w:rsidRPr="00DF59B2">
        <w:rPr>
          <w:rFonts w:ascii="Times New Roman" w:hAnsi="Times New Roman" w:cs="Times New Roman"/>
          <w:bCs/>
        </w:rPr>
        <w:t>exergía</w:t>
      </w:r>
      <w:proofErr w:type="spellEnd"/>
      <w:r w:rsidR="00486BC9" w:rsidRPr="00DF59B2">
        <w:rPr>
          <w:rFonts w:ascii="Times New Roman" w:hAnsi="Times New Roman" w:cs="Times New Roman"/>
          <w:bCs/>
        </w:rPr>
        <w:t xml:space="preserve"> </w:t>
      </w:r>
      <w:r w:rsidR="0006418B" w:rsidRPr="00DF59B2">
        <w:rPr>
          <w:rFonts w:ascii="Times New Roman" w:hAnsi="Times New Roman" w:cs="Times New Roman"/>
          <w:bCs/>
        </w:rPr>
        <w:t>se refiere a</w:t>
      </w:r>
      <w:r w:rsidR="006C2F7E" w:rsidRPr="00DF59B2">
        <w:rPr>
          <w:rFonts w:ascii="Times New Roman" w:hAnsi="Times New Roman" w:cs="Times New Roman"/>
          <w:bCs/>
        </w:rPr>
        <w:t xml:space="preserve"> </w:t>
      </w:r>
      <w:r w:rsidR="00E76BC6" w:rsidRPr="00DF59B2">
        <w:rPr>
          <w:rFonts w:ascii="Times New Roman" w:hAnsi="Times New Roman" w:cs="Times New Roman"/>
          <w:bCs/>
        </w:rPr>
        <w:t>la energía que</w:t>
      </w:r>
      <w:r w:rsidR="006C2F7E" w:rsidRPr="00DF59B2">
        <w:rPr>
          <w:rFonts w:ascii="Times New Roman" w:hAnsi="Times New Roman" w:cs="Times New Roman"/>
          <w:bCs/>
        </w:rPr>
        <w:t xml:space="preserve"> puede ser </w:t>
      </w:r>
      <w:r w:rsidR="00E76BC6" w:rsidRPr="00DF59B2">
        <w:rPr>
          <w:rFonts w:ascii="Times New Roman" w:hAnsi="Times New Roman" w:cs="Times New Roman"/>
          <w:bCs/>
        </w:rPr>
        <w:t>liberada</w:t>
      </w:r>
      <w:r w:rsidR="00B411BA" w:rsidRPr="00DF59B2">
        <w:rPr>
          <w:rFonts w:ascii="Times New Roman" w:hAnsi="Times New Roman" w:cs="Times New Roman"/>
          <w:bCs/>
        </w:rPr>
        <w:t xml:space="preserve"> de acuerdo a </w:t>
      </w:r>
      <w:r w:rsidR="00E76BC6" w:rsidRPr="00DF59B2">
        <w:rPr>
          <w:rFonts w:ascii="Times New Roman" w:hAnsi="Times New Roman" w:cs="Times New Roman"/>
          <w:bCs/>
        </w:rPr>
        <w:t xml:space="preserve">la diferencia de las propiedades de los elementos químicos que conforman los cuerpos de agua entre las propiedades de los elementos químicos del ambiente de referencia o del </w:t>
      </w:r>
      <w:r w:rsidR="00214346" w:rsidRPr="00DF59B2">
        <w:rPr>
          <w:rFonts w:ascii="Times New Roman" w:hAnsi="Times New Roman" w:cs="Times New Roman"/>
          <w:bCs/>
        </w:rPr>
        <w:t xml:space="preserve">medio </w:t>
      </w:r>
      <w:r w:rsidR="00E76BC6" w:rsidRPr="00DF59B2">
        <w:rPr>
          <w:rFonts w:ascii="Times New Roman" w:hAnsi="Times New Roman" w:cs="Times New Roman"/>
          <w:bCs/>
        </w:rPr>
        <w:t xml:space="preserve">ambiente. </w:t>
      </w:r>
      <w:r w:rsidR="00214346" w:rsidRPr="00DF59B2">
        <w:rPr>
          <w:rFonts w:ascii="Times New Roman" w:hAnsi="Times New Roman" w:cs="Times New Roman"/>
          <w:bCs/>
        </w:rPr>
        <w:t>Los facto</w:t>
      </w:r>
      <w:r w:rsidR="0006418B" w:rsidRPr="00DF59B2">
        <w:rPr>
          <w:rFonts w:ascii="Times New Roman" w:hAnsi="Times New Roman" w:cs="Times New Roman"/>
          <w:bCs/>
        </w:rPr>
        <w:t>re</w:t>
      </w:r>
      <w:r w:rsidR="00214346" w:rsidRPr="00DF59B2">
        <w:rPr>
          <w:rFonts w:ascii="Times New Roman" w:hAnsi="Times New Roman" w:cs="Times New Roman"/>
          <w:bCs/>
        </w:rPr>
        <w:t>s naturales y la acción humana determinan la calidad de cualquier masa de agua. Además, la calidad del</w:t>
      </w:r>
      <w:r w:rsidR="00C45031" w:rsidRPr="00DF59B2">
        <w:rPr>
          <w:rFonts w:ascii="Times New Roman" w:hAnsi="Times New Roman" w:cs="Times New Roman"/>
          <w:bCs/>
        </w:rPr>
        <w:t xml:space="preserve"> agua se determina comparando los directrices estándares</w:t>
      </w:r>
      <w:r w:rsidR="00214346" w:rsidRPr="00DF59B2">
        <w:rPr>
          <w:rFonts w:ascii="Times New Roman" w:hAnsi="Times New Roman" w:cs="Times New Roman"/>
          <w:bCs/>
        </w:rPr>
        <w:t xml:space="preserve"> </w:t>
      </w:r>
      <w:r w:rsidR="00C45031" w:rsidRPr="00DF59B2">
        <w:rPr>
          <w:rFonts w:ascii="Times New Roman" w:hAnsi="Times New Roman" w:cs="Times New Roman"/>
          <w:bCs/>
        </w:rPr>
        <w:t xml:space="preserve">o normatividad </w:t>
      </w:r>
      <w:r w:rsidR="00214346" w:rsidRPr="00DF59B2">
        <w:rPr>
          <w:rFonts w:ascii="Times New Roman" w:hAnsi="Times New Roman" w:cs="Times New Roman"/>
          <w:bCs/>
        </w:rPr>
        <w:t>(dependiendo de las políticas de cada país)</w:t>
      </w:r>
      <w:r w:rsidR="00C45031" w:rsidRPr="00DF59B2">
        <w:rPr>
          <w:rFonts w:ascii="Times New Roman" w:hAnsi="Times New Roman" w:cs="Times New Roman"/>
          <w:bCs/>
        </w:rPr>
        <w:t xml:space="preserve"> </w:t>
      </w:r>
      <w:r w:rsidR="00214346" w:rsidRPr="00DF59B2">
        <w:rPr>
          <w:rFonts w:ascii="Times New Roman" w:hAnsi="Times New Roman" w:cs="Times New Roman"/>
          <w:bCs/>
        </w:rPr>
        <w:t>con las característic</w:t>
      </w:r>
      <w:bookmarkStart w:id="0" w:name="_GoBack"/>
      <w:bookmarkEnd w:id="0"/>
      <w:r w:rsidR="00214346" w:rsidRPr="00DF59B2">
        <w:rPr>
          <w:rFonts w:ascii="Times New Roman" w:hAnsi="Times New Roman" w:cs="Times New Roman"/>
          <w:bCs/>
        </w:rPr>
        <w:t xml:space="preserve">as físicas y químicas </w:t>
      </w:r>
      <w:r w:rsidR="002419CC" w:rsidRPr="00DF59B2">
        <w:rPr>
          <w:rFonts w:ascii="Times New Roman" w:hAnsi="Times New Roman" w:cs="Times New Roman"/>
          <w:bCs/>
        </w:rPr>
        <w:t>en las plantas potabilizadoras.</w:t>
      </w:r>
      <w:r w:rsidR="000325C0" w:rsidRPr="00DF59B2">
        <w:rPr>
          <w:rFonts w:ascii="Times New Roman" w:hAnsi="Times New Roman" w:cs="Times New Roman"/>
          <w:bCs/>
        </w:rPr>
        <w:t xml:space="preserve"> Se encontró que </w:t>
      </w:r>
      <w:r w:rsidR="00F50742" w:rsidRPr="00DF59B2">
        <w:rPr>
          <w:rFonts w:ascii="Times New Roman" w:hAnsi="Times New Roman" w:cs="Times New Roman"/>
          <w:bCs/>
        </w:rPr>
        <w:t xml:space="preserve">la etapa de agua tratada contiene una mayor </w:t>
      </w:r>
      <w:proofErr w:type="spellStart"/>
      <w:r w:rsidR="00F50742" w:rsidRPr="00DF59B2">
        <w:rPr>
          <w:rFonts w:ascii="Times New Roman" w:hAnsi="Times New Roman" w:cs="Times New Roman"/>
          <w:bCs/>
        </w:rPr>
        <w:t>exergía</w:t>
      </w:r>
      <w:proofErr w:type="spellEnd"/>
      <w:r w:rsidR="00F50742" w:rsidRPr="00DF59B2">
        <w:rPr>
          <w:rFonts w:ascii="Times New Roman" w:hAnsi="Times New Roman" w:cs="Times New Roman"/>
          <w:bCs/>
        </w:rPr>
        <w:t xml:space="preserve"> química, con un porcentaje 26,23%, debido que es la etapa para la producción de agua potable se necesita mayor consumo de productos y energía</w:t>
      </w:r>
    </w:p>
    <w:p w14:paraId="6F169F2C" w14:textId="77777777" w:rsidR="00F50742" w:rsidRPr="00DF59B2" w:rsidRDefault="00F50742" w:rsidP="00DF59B2">
      <w:pPr>
        <w:autoSpaceDE w:val="0"/>
        <w:autoSpaceDN w:val="0"/>
        <w:adjustRightInd w:val="0"/>
        <w:spacing w:after="0" w:line="276" w:lineRule="auto"/>
        <w:jc w:val="both"/>
        <w:rPr>
          <w:rFonts w:ascii="Times New Roman" w:hAnsi="Times New Roman" w:cs="Times New Roman"/>
          <w:bCs/>
          <w:highlight w:val="yellow"/>
        </w:rPr>
      </w:pPr>
    </w:p>
    <w:p w14:paraId="00DC9018" w14:textId="77777777" w:rsidR="00486BC9" w:rsidRPr="00DF59B2" w:rsidRDefault="00486BC9" w:rsidP="00DF59B2">
      <w:pPr>
        <w:autoSpaceDE w:val="0"/>
        <w:autoSpaceDN w:val="0"/>
        <w:adjustRightInd w:val="0"/>
        <w:spacing w:after="0" w:line="276" w:lineRule="auto"/>
        <w:jc w:val="both"/>
        <w:rPr>
          <w:rFonts w:ascii="Times New Roman" w:hAnsi="Times New Roman" w:cs="Times New Roman"/>
        </w:rPr>
      </w:pPr>
    </w:p>
    <w:p w14:paraId="28908E2F" w14:textId="77777777" w:rsidR="00B24095" w:rsidRPr="00DF59B2" w:rsidRDefault="00B24095" w:rsidP="00DF59B2">
      <w:pPr>
        <w:autoSpaceDE w:val="0"/>
        <w:autoSpaceDN w:val="0"/>
        <w:adjustRightInd w:val="0"/>
        <w:spacing w:after="0" w:line="276" w:lineRule="auto"/>
        <w:jc w:val="both"/>
        <w:rPr>
          <w:rFonts w:ascii="Times New Roman" w:hAnsi="Times New Roman" w:cs="Times New Roman"/>
          <w:b/>
        </w:rPr>
      </w:pPr>
      <w:r w:rsidRPr="00DF59B2">
        <w:rPr>
          <w:rFonts w:ascii="Times New Roman" w:hAnsi="Times New Roman" w:cs="Times New Roman"/>
          <w:b/>
        </w:rPr>
        <w:t>PALABRAS CLAVES:</w:t>
      </w:r>
      <w:r w:rsidR="00F316F1" w:rsidRPr="00DF59B2">
        <w:rPr>
          <w:rFonts w:ascii="Times New Roman" w:hAnsi="Times New Roman" w:cs="Times New Roman"/>
          <w:b/>
        </w:rPr>
        <w:t xml:space="preserve"> </w:t>
      </w:r>
      <w:proofErr w:type="spellStart"/>
      <w:r w:rsidR="00F316F1" w:rsidRPr="00DF59B2">
        <w:rPr>
          <w:rFonts w:ascii="Times New Roman" w:hAnsi="Times New Roman" w:cs="Times New Roman"/>
          <w:b/>
        </w:rPr>
        <w:t>exergía</w:t>
      </w:r>
      <w:proofErr w:type="spellEnd"/>
      <w:r w:rsidR="00F316F1" w:rsidRPr="00DF59B2">
        <w:rPr>
          <w:rFonts w:ascii="Times New Roman" w:hAnsi="Times New Roman" w:cs="Times New Roman"/>
          <w:b/>
        </w:rPr>
        <w:t xml:space="preserve"> química, calidad del agua, ríos</w:t>
      </w:r>
    </w:p>
    <w:p w14:paraId="4CAB7405" w14:textId="77777777" w:rsidR="00B24095" w:rsidRPr="00DF59B2" w:rsidRDefault="00B24095" w:rsidP="00DF59B2">
      <w:pPr>
        <w:autoSpaceDE w:val="0"/>
        <w:autoSpaceDN w:val="0"/>
        <w:adjustRightInd w:val="0"/>
        <w:spacing w:after="0" w:line="276" w:lineRule="auto"/>
        <w:jc w:val="both"/>
        <w:rPr>
          <w:rFonts w:ascii="Times New Roman" w:hAnsi="Times New Roman" w:cs="Times New Roman"/>
          <w:b/>
        </w:rPr>
      </w:pPr>
    </w:p>
    <w:p w14:paraId="688ECC14" w14:textId="77777777" w:rsidR="00B24095" w:rsidRPr="00DF59B2" w:rsidRDefault="00B70DEF" w:rsidP="00DF59B2">
      <w:pPr>
        <w:autoSpaceDE w:val="0"/>
        <w:autoSpaceDN w:val="0"/>
        <w:adjustRightInd w:val="0"/>
        <w:spacing w:after="0" w:line="276" w:lineRule="auto"/>
        <w:jc w:val="both"/>
        <w:rPr>
          <w:rFonts w:ascii="Times New Roman" w:hAnsi="Times New Roman" w:cs="Times New Roman"/>
          <w:b/>
          <w:lang w:val="en-US"/>
        </w:rPr>
      </w:pPr>
      <w:r w:rsidRPr="00DF59B2">
        <w:rPr>
          <w:rFonts w:ascii="Times New Roman" w:hAnsi="Times New Roman" w:cs="Times New Roman"/>
          <w:b/>
          <w:lang w:val="en-US"/>
        </w:rPr>
        <w:t>SUMMARY</w:t>
      </w:r>
    </w:p>
    <w:p w14:paraId="4937FEC5" w14:textId="77777777" w:rsidR="00B24095" w:rsidRPr="00DF59B2" w:rsidRDefault="00B24095" w:rsidP="00DF59B2">
      <w:pPr>
        <w:autoSpaceDE w:val="0"/>
        <w:autoSpaceDN w:val="0"/>
        <w:adjustRightInd w:val="0"/>
        <w:spacing w:after="0" w:line="276" w:lineRule="auto"/>
        <w:jc w:val="both"/>
        <w:rPr>
          <w:rFonts w:ascii="Times New Roman" w:hAnsi="Times New Roman" w:cs="Times New Roman"/>
          <w:b/>
          <w:lang w:val="en-US"/>
        </w:rPr>
      </w:pPr>
    </w:p>
    <w:p w14:paraId="14F058E0" w14:textId="77777777" w:rsidR="00086364" w:rsidRPr="00DF59B2" w:rsidRDefault="00086364" w:rsidP="00DF59B2">
      <w:pPr>
        <w:autoSpaceDE w:val="0"/>
        <w:autoSpaceDN w:val="0"/>
        <w:adjustRightInd w:val="0"/>
        <w:spacing w:after="0" w:line="276" w:lineRule="auto"/>
        <w:jc w:val="both"/>
        <w:rPr>
          <w:rFonts w:ascii="Times New Roman" w:hAnsi="Times New Roman" w:cs="Times New Roman"/>
          <w:bCs/>
          <w:lang w:val="en-US"/>
        </w:rPr>
      </w:pPr>
      <w:r w:rsidRPr="00DF59B2">
        <w:rPr>
          <w:rFonts w:ascii="Times New Roman" w:hAnsi="Times New Roman" w:cs="Times New Roman"/>
          <w:bCs/>
          <w:lang w:val="en-US"/>
        </w:rPr>
        <w:t xml:space="preserve">This document presents the determination of exergy analysis in the Rio Cauca water treatment plant. The concept of exergy refers to the energy that can be released according to the difference of the properties of the chemical elements that make up the bodies of water between the properties of the chemical elements of the reference environment or the environment. Natural factors and human action determine the quality of any body of water. In addition, water quality is determined by comparing the standard guidelines or regulations (depending on the policies of each country) with the physical and </w:t>
      </w:r>
      <w:r w:rsidRPr="00DF59B2">
        <w:rPr>
          <w:rFonts w:ascii="Times New Roman" w:hAnsi="Times New Roman" w:cs="Times New Roman"/>
          <w:bCs/>
          <w:lang w:val="en-US"/>
        </w:rPr>
        <w:lastRenderedPageBreak/>
        <w:t>chemical characteristics of the water treatment plants. It was found that the treated water stage contains a greater chemical exergy, with a percentage of 26.23%, because it is the stage for the production of potable water, greater consumption of products and energy is needed</w:t>
      </w:r>
    </w:p>
    <w:p w14:paraId="6E778748" w14:textId="77777777" w:rsidR="00AB2FD2" w:rsidRPr="00DF59B2" w:rsidRDefault="00AB2FD2" w:rsidP="00DF59B2">
      <w:pPr>
        <w:autoSpaceDE w:val="0"/>
        <w:autoSpaceDN w:val="0"/>
        <w:adjustRightInd w:val="0"/>
        <w:spacing w:after="0" w:line="276" w:lineRule="auto"/>
        <w:jc w:val="both"/>
        <w:rPr>
          <w:rFonts w:ascii="Times New Roman" w:hAnsi="Times New Roman" w:cs="Times New Roman"/>
          <w:b/>
          <w:lang w:val="en-US"/>
        </w:rPr>
      </w:pPr>
    </w:p>
    <w:p w14:paraId="7A8DCD57" w14:textId="77777777" w:rsidR="00B24095" w:rsidRPr="00DF59B2" w:rsidRDefault="00B24095" w:rsidP="00DF59B2">
      <w:pPr>
        <w:spacing w:line="276" w:lineRule="auto"/>
        <w:jc w:val="both"/>
        <w:rPr>
          <w:rFonts w:ascii="Times New Roman" w:hAnsi="Times New Roman" w:cs="Times New Roman"/>
          <w:b/>
          <w:lang w:val="en-US"/>
        </w:rPr>
      </w:pPr>
      <w:r w:rsidRPr="00DF59B2">
        <w:rPr>
          <w:rFonts w:ascii="Times New Roman" w:hAnsi="Times New Roman" w:cs="Times New Roman"/>
          <w:b/>
          <w:lang w:val="en-US"/>
        </w:rPr>
        <w:t>KEYWORDS:</w:t>
      </w:r>
      <w:r w:rsidR="00F316F1" w:rsidRPr="00DF59B2">
        <w:rPr>
          <w:rFonts w:ascii="Times New Roman" w:hAnsi="Times New Roman" w:cs="Times New Roman"/>
          <w:b/>
          <w:lang w:val="en-US"/>
        </w:rPr>
        <w:tab/>
        <w:t xml:space="preserve"> chemical exergy, water quality, river</w:t>
      </w:r>
    </w:p>
    <w:p w14:paraId="2D0B69EF" w14:textId="77777777" w:rsidR="00B24095" w:rsidRPr="00DF59B2" w:rsidRDefault="00B24095" w:rsidP="00DF59B2">
      <w:pPr>
        <w:spacing w:line="276" w:lineRule="auto"/>
        <w:jc w:val="both"/>
        <w:rPr>
          <w:rFonts w:ascii="Times New Roman" w:hAnsi="Times New Roman" w:cs="Times New Roman"/>
          <w:b/>
          <w:lang w:val="en-US"/>
        </w:rPr>
      </w:pPr>
    </w:p>
    <w:p w14:paraId="29EBBBE2" w14:textId="77777777" w:rsidR="004C1A2C" w:rsidRPr="00DF59B2" w:rsidRDefault="004C1A2C" w:rsidP="00DF59B2">
      <w:pPr>
        <w:spacing w:line="276" w:lineRule="auto"/>
        <w:jc w:val="both"/>
        <w:rPr>
          <w:rFonts w:ascii="Times New Roman" w:hAnsi="Times New Roman" w:cs="Times New Roman"/>
          <w:b/>
          <w:lang w:val="en-US"/>
        </w:rPr>
      </w:pPr>
    </w:p>
    <w:p w14:paraId="5393A092" w14:textId="77777777" w:rsidR="00B24095" w:rsidRPr="00DF59B2" w:rsidRDefault="00B70DEF" w:rsidP="00DF59B2">
      <w:pPr>
        <w:autoSpaceDE w:val="0"/>
        <w:autoSpaceDN w:val="0"/>
        <w:adjustRightInd w:val="0"/>
        <w:spacing w:after="0" w:line="276" w:lineRule="auto"/>
        <w:jc w:val="both"/>
        <w:rPr>
          <w:rFonts w:ascii="Times New Roman" w:hAnsi="Times New Roman" w:cs="Times New Roman"/>
          <w:b/>
        </w:rPr>
      </w:pPr>
      <w:r w:rsidRPr="00DF59B2">
        <w:rPr>
          <w:rFonts w:ascii="Times New Roman" w:hAnsi="Times New Roman" w:cs="Times New Roman"/>
          <w:b/>
        </w:rPr>
        <w:t>INTRODUCCIÓN</w:t>
      </w:r>
    </w:p>
    <w:p w14:paraId="6183E837" w14:textId="77777777" w:rsidR="00AB2FD2" w:rsidRPr="00DF59B2" w:rsidRDefault="00AB2FD2" w:rsidP="00DF59B2">
      <w:pPr>
        <w:spacing w:line="276" w:lineRule="auto"/>
        <w:jc w:val="both"/>
        <w:rPr>
          <w:rFonts w:ascii="Times New Roman" w:hAnsi="Times New Roman" w:cs="Times New Roman"/>
        </w:rPr>
      </w:pPr>
    </w:p>
    <w:p w14:paraId="7C92732D" w14:textId="7A4680A8" w:rsidR="001B7F61" w:rsidRPr="00DF59B2" w:rsidRDefault="00264935" w:rsidP="00DF59B2">
      <w:pPr>
        <w:spacing w:line="276" w:lineRule="auto"/>
        <w:jc w:val="both"/>
        <w:rPr>
          <w:rFonts w:ascii="Times New Roman" w:hAnsi="Times New Roman" w:cs="Times New Roman"/>
        </w:rPr>
      </w:pPr>
      <w:r w:rsidRPr="00DF59B2">
        <w:rPr>
          <w:rFonts w:ascii="Times New Roman" w:hAnsi="Times New Roman" w:cs="Times New Roman"/>
        </w:rPr>
        <w:t xml:space="preserve">Los cuerpos de agua son </w:t>
      </w:r>
      <w:r w:rsidR="001B7F61" w:rsidRPr="00DF59B2">
        <w:rPr>
          <w:rFonts w:ascii="Times New Roman" w:hAnsi="Times New Roman" w:cs="Times New Roman"/>
        </w:rPr>
        <w:t>dinámico</w:t>
      </w:r>
      <w:r w:rsidRPr="00DF59B2">
        <w:rPr>
          <w:rFonts w:ascii="Times New Roman" w:hAnsi="Times New Roman" w:cs="Times New Roman"/>
        </w:rPr>
        <w:t>s</w:t>
      </w:r>
      <w:r w:rsidR="001B7F61" w:rsidRPr="00DF59B2">
        <w:rPr>
          <w:rFonts w:ascii="Times New Roman" w:hAnsi="Times New Roman" w:cs="Times New Roman"/>
        </w:rPr>
        <w:t>, complejo</w:t>
      </w:r>
      <w:r w:rsidRPr="00DF59B2">
        <w:rPr>
          <w:rFonts w:ascii="Times New Roman" w:hAnsi="Times New Roman" w:cs="Times New Roman"/>
        </w:rPr>
        <w:t>s</w:t>
      </w:r>
      <w:r w:rsidR="001B7F61" w:rsidRPr="00DF59B2">
        <w:rPr>
          <w:rFonts w:ascii="Times New Roman" w:hAnsi="Times New Roman" w:cs="Times New Roman"/>
        </w:rPr>
        <w:t xml:space="preserve"> y finito</w:t>
      </w:r>
      <w:r w:rsidRPr="00DF59B2">
        <w:rPr>
          <w:rFonts w:ascii="Times New Roman" w:hAnsi="Times New Roman" w:cs="Times New Roman"/>
        </w:rPr>
        <w:t>s,</w:t>
      </w:r>
      <w:r w:rsidR="001B7F61" w:rsidRPr="00DF59B2">
        <w:rPr>
          <w:rFonts w:ascii="Times New Roman" w:hAnsi="Times New Roman" w:cs="Times New Roman"/>
        </w:rPr>
        <w:t xml:space="preserve"> juegan un papel fundamental para el ciclo hidrológico, la preservación de los ecosistemas, la supervivencia humana, el desarrollo y el crecimiento económico del mundo contemporáneo. A nivel mundial existe la preocupación y desafío sobre la calidad de los </w:t>
      </w:r>
      <w:r w:rsidRPr="00DF59B2">
        <w:rPr>
          <w:rFonts w:ascii="Times New Roman" w:hAnsi="Times New Roman" w:cs="Times New Roman"/>
        </w:rPr>
        <w:t>cuerpos de agua</w:t>
      </w:r>
      <w:r w:rsidR="001B7F61" w:rsidRPr="00DF59B2">
        <w:rPr>
          <w:rFonts w:ascii="Times New Roman" w:hAnsi="Times New Roman" w:cs="Times New Roman"/>
        </w:rPr>
        <w:t xml:space="preserve"> (carga de nutrientes y patógenos) ya que aumentará las amenazas para salud humana, el medio ambiente y el desarrollo sostenible (WWAP, 2018). El aumento de la población humana, el cambio climático, la expansión de la actividad industrial y agrícola, la deforestación y las alteraciones en el ciclo hidrológico, generan escasez, pérdida de la calidad y desastres naturales (ONU, 2014; Arana, Giraldo &amp; Duarte, 2017).</w:t>
      </w:r>
    </w:p>
    <w:p w14:paraId="24B57760" w14:textId="1AC7B7EB" w:rsidR="00FD0726" w:rsidRPr="00DF59B2" w:rsidRDefault="00FD0726" w:rsidP="00DF59B2">
      <w:pPr>
        <w:spacing w:line="276" w:lineRule="auto"/>
        <w:jc w:val="both"/>
        <w:rPr>
          <w:rFonts w:ascii="Times New Roman" w:hAnsi="Times New Roman" w:cs="Times New Roman"/>
          <w:lang w:eastAsia="x-none"/>
        </w:rPr>
      </w:pPr>
    </w:p>
    <w:p w14:paraId="7AE77295" w14:textId="048E4D9B" w:rsidR="00392234" w:rsidRPr="00DF59B2" w:rsidRDefault="00392234" w:rsidP="00DF59B2">
      <w:pPr>
        <w:spacing w:line="276" w:lineRule="auto"/>
        <w:jc w:val="both"/>
        <w:rPr>
          <w:rFonts w:ascii="Times New Roman" w:hAnsi="Times New Roman" w:cs="Times New Roman"/>
          <w:lang w:eastAsia="x-none"/>
        </w:rPr>
      </w:pPr>
      <w:r w:rsidRPr="00DF59B2">
        <w:rPr>
          <w:rFonts w:ascii="Times New Roman" w:hAnsi="Times New Roman" w:cs="Times New Roman"/>
          <w:lang w:eastAsia="x-none"/>
        </w:rPr>
        <w:t>Estos cuerpos de agua s</w:t>
      </w:r>
      <w:r w:rsidR="00EF7403">
        <w:rPr>
          <w:rFonts w:ascii="Times New Roman" w:hAnsi="Times New Roman" w:cs="Times New Roman"/>
          <w:lang w:eastAsia="x-none"/>
        </w:rPr>
        <w:t>on</w:t>
      </w:r>
      <w:r w:rsidRPr="00DF59B2">
        <w:rPr>
          <w:rFonts w:ascii="Times New Roman" w:hAnsi="Times New Roman" w:cs="Times New Roman"/>
          <w:lang w:eastAsia="x-none"/>
        </w:rPr>
        <w:t xml:space="preserve"> la materia prima para las plantas potabilizadoras de aguas. Éstas se convierten en herramientas esenciales para la vida, ya que por medio de ellas se suministra agua potable a la comunidad, población o usuario. Sin embargo, las plantas potabilizadoras están realizando</w:t>
      </w:r>
      <w:r w:rsidR="00EF7403">
        <w:rPr>
          <w:rFonts w:ascii="Times New Roman" w:hAnsi="Times New Roman" w:cs="Times New Roman"/>
          <w:lang w:eastAsia="x-none"/>
        </w:rPr>
        <w:t xml:space="preserve"> grandes</w:t>
      </w:r>
      <w:r w:rsidRPr="00DF59B2">
        <w:rPr>
          <w:rFonts w:ascii="Times New Roman" w:hAnsi="Times New Roman" w:cs="Times New Roman"/>
          <w:lang w:eastAsia="x-none"/>
        </w:rPr>
        <w:t xml:space="preserve"> esfuerzos, ya que posee</w:t>
      </w:r>
      <w:r w:rsidR="00E85134">
        <w:rPr>
          <w:rFonts w:ascii="Times New Roman" w:hAnsi="Times New Roman" w:cs="Times New Roman"/>
          <w:lang w:eastAsia="x-none"/>
        </w:rPr>
        <w:t>n</w:t>
      </w:r>
      <w:r w:rsidRPr="00DF59B2">
        <w:rPr>
          <w:rFonts w:ascii="Times New Roman" w:hAnsi="Times New Roman" w:cs="Times New Roman"/>
          <w:lang w:eastAsia="x-none"/>
        </w:rPr>
        <w:t xml:space="preserve"> diferentes problemáticas en cuanto a su materia prima (cuerpos de agua) tales como, aumento de la población, vertimientos de agua residuales e industriales, contaminantes emergentes, entre otros.</w:t>
      </w:r>
    </w:p>
    <w:p w14:paraId="363358BA" w14:textId="7BA65003" w:rsidR="00B70DEF" w:rsidRPr="00DF59B2" w:rsidRDefault="00B93980" w:rsidP="00DF59B2">
      <w:pPr>
        <w:spacing w:line="276" w:lineRule="auto"/>
        <w:jc w:val="both"/>
        <w:rPr>
          <w:rFonts w:ascii="Times New Roman" w:hAnsi="Times New Roman" w:cs="Times New Roman"/>
          <w:lang w:eastAsia="x-none"/>
        </w:rPr>
      </w:pPr>
      <w:r w:rsidRPr="00DF59B2">
        <w:rPr>
          <w:rFonts w:ascii="Times New Roman" w:hAnsi="Times New Roman" w:cs="Times New Roman"/>
          <w:lang w:eastAsia="x-none"/>
        </w:rPr>
        <w:t>Por otro lado, u</w:t>
      </w:r>
      <w:r w:rsidR="0006418B" w:rsidRPr="00DF59B2">
        <w:rPr>
          <w:rFonts w:ascii="Times New Roman" w:hAnsi="Times New Roman" w:cs="Times New Roman"/>
          <w:lang w:eastAsia="x-none"/>
        </w:rPr>
        <w:t xml:space="preserve">na de las herramientas con que cuenta la humanidad para garantizar la disponibilidad del agua y su gestión sostenible y el saneamiento para todos, es la </w:t>
      </w:r>
      <w:proofErr w:type="spellStart"/>
      <w:r w:rsidR="0006418B" w:rsidRPr="00DF59B2">
        <w:rPr>
          <w:rFonts w:ascii="Times New Roman" w:hAnsi="Times New Roman" w:cs="Times New Roman"/>
          <w:lang w:eastAsia="x-none"/>
        </w:rPr>
        <w:t>exergía</w:t>
      </w:r>
      <w:proofErr w:type="spellEnd"/>
      <w:r w:rsidR="00B70DEF" w:rsidRPr="00DF59B2">
        <w:rPr>
          <w:rFonts w:ascii="Times New Roman" w:hAnsi="Times New Roman" w:cs="Times New Roman"/>
          <w:lang w:eastAsia="x-none"/>
        </w:rPr>
        <w:t xml:space="preserve">, que, como indicador ecológico, permite la determinación, evaluación y valoración de los costos ambientales </w:t>
      </w:r>
      <w:r w:rsidRPr="00DF59B2">
        <w:rPr>
          <w:rFonts w:ascii="Times New Roman" w:hAnsi="Times New Roman" w:cs="Times New Roman"/>
          <w:lang w:eastAsia="x-none"/>
        </w:rPr>
        <w:t>en los cuerpos de agua y en la potabilización de agua.</w:t>
      </w:r>
    </w:p>
    <w:p w14:paraId="6ADFB394" w14:textId="0A528A65" w:rsidR="00C963DB" w:rsidRPr="00DF59B2" w:rsidRDefault="00C963DB" w:rsidP="00DF59B2">
      <w:pPr>
        <w:spacing w:line="276" w:lineRule="auto"/>
        <w:jc w:val="both"/>
        <w:rPr>
          <w:rFonts w:ascii="Times New Roman" w:hAnsi="Times New Roman" w:cs="Times New Roman"/>
          <w:lang w:eastAsia="x-none"/>
        </w:rPr>
      </w:pPr>
      <w:r w:rsidRPr="00DF59B2">
        <w:rPr>
          <w:rFonts w:ascii="Times New Roman" w:hAnsi="Times New Roman" w:cs="Times New Roman"/>
          <w:lang w:eastAsia="x-none"/>
        </w:rPr>
        <w:t xml:space="preserve">La </w:t>
      </w:r>
      <w:proofErr w:type="spellStart"/>
      <w:r w:rsidRPr="00DF59B2">
        <w:rPr>
          <w:rFonts w:ascii="Times New Roman" w:hAnsi="Times New Roman" w:cs="Times New Roman"/>
          <w:lang w:eastAsia="x-none"/>
        </w:rPr>
        <w:t>exergía</w:t>
      </w:r>
      <w:proofErr w:type="spellEnd"/>
      <w:r w:rsidRPr="00DF59B2">
        <w:rPr>
          <w:rFonts w:ascii="Times New Roman" w:hAnsi="Times New Roman" w:cs="Times New Roman"/>
          <w:lang w:eastAsia="x-none"/>
        </w:rPr>
        <w:t xml:space="preserve"> se define </w:t>
      </w:r>
      <w:r w:rsidR="005E7925" w:rsidRPr="00DF59B2">
        <w:rPr>
          <w:rFonts w:ascii="Times New Roman" w:hAnsi="Times New Roman" w:cs="Times New Roman"/>
          <w:lang w:eastAsia="x-none"/>
        </w:rPr>
        <w:t>“</w:t>
      </w:r>
      <w:r w:rsidRPr="00DF59B2">
        <w:rPr>
          <w:rFonts w:ascii="Times New Roman" w:hAnsi="Times New Roman" w:cs="Times New Roman"/>
          <w:lang w:eastAsia="x-none"/>
        </w:rPr>
        <w:t>como la cantidad máxima de trabajo que se puede obtener cuando alguna materia se lleva a un estado de termodinámica en equilibrio con los componentes comunes del entorno natural por medio de procesos reversibles</w:t>
      </w:r>
      <w:r w:rsidR="005E7925" w:rsidRPr="00DF59B2">
        <w:rPr>
          <w:rFonts w:ascii="Times New Roman" w:hAnsi="Times New Roman" w:cs="Times New Roman"/>
          <w:lang w:eastAsia="x-none"/>
        </w:rPr>
        <w:t>”</w:t>
      </w:r>
      <w:r w:rsidRPr="00DF59B2">
        <w:rPr>
          <w:rFonts w:ascii="Times New Roman" w:hAnsi="Times New Roman" w:cs="Times New Roman"/>
          <w:lang w:eastAsia="x-none"/>
        </w:rPr>
        <w:t xml:space="preserve"> </w:t>
      </w:r>
      <w:r w:rsidR="005E7925" w:rsidRPr="00DF59B2">
        <w:rPr>
          <w:rFonts w:ascii="Times New Roman" w:hAnsi="Times New Roman" w:cs="Times New Roman"/>
          <w:lang w:eastAsia="x-none"/>
        </w:rPr>
        <w:t>(</w:t>
      </w:r>
      <w:proofErr w:type="spellStart"/>
      <w:r w:rsidRPr="00DF59B2">
        <w:rPr>
          <w:rFonts w:ascii="Times New Roman" w:hAnsi="Times New Roman" w:cs="Times New Roman"/>
          <w:lang w:eastAsia="x-none"/>
        </w:rPr>
        <w:t>Szargut</w:t>
      </w:r>
      <w:proofErr w:type="spellEnd"/>
      <w:r w:rsidRPr="00DF59B2">
        <w:rPr>
          <w:rFonts w:ascii="Times New Roman" w:hAnsi="Times New Roman" w:cs="Times New Roman"/>
          <w:lang w:eastAsia="x-none"/>
        </w:rPr>
        <w:t xml:space="preserve"> 1988).</w:t>
      </w:r>
      <w:r w:rsidR="005E7925" w:rsidRPr="00DF59B2">
        <w:rPr>
          <w:rFonts w:ascii="Times New Roman" w:hAnsi="Times New Roman" w:cs="Times New Roman"/>
          <w:lang w:eastAsia="x-none"/>
        </w:rPr>
        <w:t xml:space="preserve"> De acuerdo con lo anterior, la </w:t>
      </w:r>
      <w:proofErr w:type="spellStart"/>
      <w:r w:rsidR="00434284" w:rsidRPr="00DF59B2">
        <w:rPr>
          <w:rFonts w:ascii="Times New Roman" w:hAnsi="Times New Roman" w:cs="Times New Roman"/>
          <w:lang w:eastAsia="x-none"/>
        </w:rPr>
        <w:t>exergía</w:t>
      </w:r>
      <w:proofErr w:type="spellEnd"/>
      <w:r w:rsidR="00434284" w:rsidRPr="00DF59B2">
        <w:rPr>
          <w:rFonts w:ascii="Times New Roman" w:hAnsi="Times New Roman" w:cs="Times New Roman"/>
          <w:lang w:eastAsia="x-none"/>
        </w:rPr>
        <w:t xml:space="preserve"> está</w:t>
      </w:r>
      <w:r w:rsidRPr="00DF59B2">
        <w:rPr>
          <w:rFonts w:ascii="Times New Roman" w:hAnsi="Times New Roman" w:cs="Times New Roman"/>
          <w:lang w:eastAsia="x-none"/>
        </w:rPr>
        <w:t xml:space="preserve"> </w:t>
      </w:r>
      <w:r w:rsidR="005E7925" w:rsidRPr="00DF59B2">
        <w:rPr>
          <w:rFonts w:ascii="Times New Roman" w:hAnsi="Times New Roman" w:cs="Times New Roman"/>
          <w:lang w:eastAsia="x-none"/>
        </w:rPr>
        <w:t xml:space="preserve">fundamentada </w:t>
      </w:r>
      <w:r w:rsidRPr="00DF59B2">
        <w:rPr>
          <w:rFonts w:ascii="Times New Roman" w:hAnsi="Times New Roman" w:cs="Times New Roman"/>
          <w:lang w:eastAsia="x-none"/>
        </w:rPr>
        <w:t>en</w:t>
      </w:r>
      <w:r w:rsidR="005E7925" w:rsidRPr="00DF59B2">
        <w:rPr>
          <w:rFonts w:ascii="Times New Roman" w:hAnsi="Times New Roman" w:cs="Times New Roman"/>
          <w:lang w:eastAsia="x-none"/>
        </w:rPr>
        <w:t xml:space="preserve"> la primera y segunda Ley de la termodinámica e ind</w:t>
      </w:r>
      <w:r w:rsidRPr="00DF59B2">
        <w:rPr>
          <w:rFonts w:ascii="Times New Roman" w:hAnsi="Times New Roman" w:cs="Times New Roman"/>
          <w:lang w:eastAsia="x-none"/>
        </w:rPr>
        <w:t>ica la energía disponible en un sistema.</w:t>
      </w:r>
    </w:p>
    <w:p w14:paraId="525A90A1" w14:textId="77777777" w:rsidR="00B10080" w:rsidRPr="00DF59B2" w:rsidRDefault="00B10080" w:rsidP="00DF59B2">
      <w:pPr>
        <w:spacing w:line="276" w:lineRule="auto"/>
        <w:jc w:val="both"/>
        <w:rPr>
          <w:rFonts w:ascii="Times New Roman" w:hAnsi="Times New Roman" w:cs="Times New Roman"/>
          <w:lang w:eastAsia="x-none"/>
        </w:rPr>
      </w:pPr>
    </w:p>
    <w:p w14:paraId="22747D61" w14:textId="1A45CC76" w:rsidR="00B10080" w:rsidRPr="00DF59B2" w:rsidRDefault="00611AE3" w:rsidP="00DF59B2">
      <w:pPr>
        <w:spacing w:after="0" w:line="276" w:lineRule="auto"/>
        <w:ind w:firstLine="284"/>
        <w:rPr>
          <w:rFonts w:ascii="Times New Roman" w:hAnsi="Times New Roman" w:cs="Times New Roman"/>
          <w:color w:val="000000" w:themeColor="text1"/>
        </w:rPr>
      </w:pPr>
      <w:r w:rsidRPr="00DF59B2">
        <w:rPr>
          <w:rFonts w:ascii="Times New Roman" w:hAnsi="Times New Roman" w:cs="Times New Roman"/>
        </w:rPr>
        <w:t xml:space="preserve">Con el </w:t>
      </w:r>
      <w:r w:rsidR="00B93980" w:rsidRPr="00DF59B2">
        <w:rPr>
          <w:rFonts w:ascii="Times New Roman" w:hAnsi="Times New Roman" w:cs="Times New Roman"/>
          <w:lang w:eastAsia="x-none"/>
        </w:rPr>
        <w:t xml:space="preserve">análisis </w:t>
      </w:r>
      <w:proofErr w:type="spellStart"/>
      <w:r w:rsidR="00B93980" w:rsidRPr="00DF59B2">
        <w:rPr>
          <w:rFonts w:ascii="Times New Roman" w:hAnsi="Times New Roman" w:cs="Times New Roman"/>
          <w:lang w:eastAsia="x-none"/>
        </w:rPr>
        <w:t>exergético</w:t>
      </w:r>
      <w:proofErr w:type="spellEnd"/>
      <w:r w:rsidR="00B93980" w:rsidRPr="00DF59B2">
        <w:rPr>
          <w:rFonts w:ascii="Times New Roman" w:hAnsi="Times New Roman" w:cs="Times New Roman"/>
          <w:lang w:eastAsia="x-none"/>
        </w:rPr>
        <w:t xml:space="preserve"> </w:t>
      </w:r>
      <w:r w:rsidRPr="00DF59B2">
        <w:rPr>
          <w:rFonts w:ascii="Times New Roman" w:hAnsi="Times New Roman" w:cs="Times New Roman"/>
          <w:lang w:eastAsia="x-none"/>
        </w:rPr>
        <w:t xml:space="preserve">en el </w:t>
      </w:r>
      <w:r w:rsidR="00B93980" w:rsidRPr="00DF59B2">
        <w:rPr>
          <w:rFonts w:ascii="Times New Roman" w:hAnsi="Times New Roman" w:cs="Times New Roman"/>
          <w:lang w:eastAsia="x-none"/>
        </w:rPr>
        <w:t>tratamiento de aguas tiene la concesión de comparar el recurso más infalible de su grado imposible para un análisis energético que es insensible a la calidad energética del proceso, aunque su valor es ya de por sí un valor orientativo de dicha calidad (</w:t>
      </w:r>
      <w:proofErr w:type="spellStart"/>
      <w:r w:rsidR="00B93980" w:rsidRPr="00DF59B2">
        <w:rPr>
          <w:rFonts w:ascii="Times New Roman" w:hAnsi="Times New Roman" w:cs="Times New Roman"/>
          <w:lang w:eastAsia="x-none"/>
        </w:rPr>
        <w:t>Uche</w:t>
      </w:r>
      <w:proofErr w:type="spellEnd"/>
      <w:r w:rsidR="00B93980" w:rsidRPr="00DF59B2">
        <w:rPr>
          <w:rFonts w:ascii="Times New Roman" w:hAnsi="Times New Roman" w:cs="Times New Roman"/>
          <w:lang w:eastAsia="x-none"/>
        </w:rPr>
        <w:t>, 2013).</w:t>
      </w:r>
      <w:r w:rsidR="00B10080" w:rsidRPr="00DF59B2">
        <w:rPr>
          <w:rFonts w:ascii="Times New Roman" w:hAnsi="Times New Roman" w:cs="Times New Roman"/>
          <w:lang w:eastAsia="x-none"/>
        </w:rPr>
        <w:t xml:space="preserve"> Así mismo, con </w:t>
      </w:r>
      <w:r w:rsidR="00B10080" w:rsidRPr="00DF59B2">
        <w:rPr>
          <w:rFonts w:ascii="Times New Roman" w:hAnsi="Times New Roman" w:cs="Times New Roman"/>
          <w:color w:val="000000" w:themeColor="text1"/>
        </w:rPr>
        <w:t xml:space="preserve">el análisis </w:t>
      </w:r>
      <w:proofErr w:type="spellStart"/>
      <w:r w:rsidR="00B10080" w:rsidRPr="00DF59B2">
        <w:rPr>
          <w:rFonts w:ascii="Times New Roman" w:hAnsi="Times New Roman" w:cs="Times New Roman"/>
          <w:color w:val="000000" w:themeColor="text1"/>
        </w:rPr>
        <w:t>exergético</w:t>
      </w:r>
      <w:proofErr w:type="spellEnd"/>
      <w:r w:rsidR="00B10080" w:rsidRPr="00DF59B2">
        <w:rPr>
          <w:rFonts w:ascii="Times New Roman" w:hAnsi="Times New Roman" w:cs="Times New Roman"/>
          <w:color w:val="000000" w:themeColor="text1"/>
        </w:rPr>
        <w:t xml:space="preserve">, </w:t>
      </w:r>
      <w:r w:rsidR="003D4C71">
        <w:rPr>
          <w:rFonts w:ascii="Times New Roman" w:hAnsi="Times New Roman" w:cs="Times New Roman"/>
          <w:color w:val="000000" w:themeColor="text1"/>
        </w:rPr>
        <w:t xml:space="preserve">es posible </w:t>
      </w:r>
      <w:r w:rsidR="00B10080" w:rsidRPr="00DF59B2">
        <w:rPr>
          <w:rFonts w:ascii="Times New Roman" w:hAnsi="Times New Roman" w:cs="Times New Roman"/>
          <w:color w:val="000000" w:themeColor="text1"/>
        </w:rPr>
        <w:t xml:space="preserve">calcular la eficiencia energética de la planta </w:t>
      </w:r>
      <w:r w:rsidR="00B10080" w:rsidRPr="00DF59B2">
        <w:rPr>
          <w:rFonts w:ascii="Times New Roman" w:hAnsi="Times New Roman" w:cs="Times New Roman"/>
          <w:color w:val="000000" w:themeColor="text1"/>
        </w:rPr>
        <w:lastRenderedPageBreak/>
        <w:t>diseñada para cumplir los objetivos de eficacia en el proceso (estándares de calidad a la salida de dichas plantas).</w:t>
      </w:r>
    </w:p>
    <w:p w14:paraId="77AC3BB3" w14:textId="7D7822F7" w:rsidR="00B93980" w:rsidRPr="00DF59B2" w:rsidRDefault="00B93980" w:rsidP="00DF59B2">
      <w:pPr>
        <w:spacing w:line="276" w:lineRule="auto"/>
        <w:rPr>
          <w:rFonts w:ascii="Times New Roman" w:hAnsi="Times New Roman" w:cs="Times New Roman"/>
          <w:lang w:eastAsia="x-none"/>
        </w:rPr>
      </w:pPr>
    </w:p>
    <w:p w14:paraId="4816D4C9" w14:textId="77777777" w:rsidR="00B93980" w:rsidRPr="00DF59B2" w:rsidRDefault="00B93980" w:rsidP="00DF59B2">
      <w:pPr>
        <w:spacing w:line="276" w:lineRule="auto"/>
        <w:rPr>
          <w:rFonts w:ascii="Times New Roman" w:hAnsi="Times New Roman" w:cs="Times New Roman"/>
          <w:b/>
        </w:rPr>
      </w:pPr>
    </w:p>
    <w:p w14:paraId="263CB0DA" w14:textId="0A4ACD54" w:rsidR="00DE6F93" w:rsidRPr="00DF59B2" w:rsidRDefault="00DE6F93" w:rsidP="00DF59B2">
      <w:pPr>
        <w:autoSpaceDE w:val="0"/>
        <w:autoSpaceDN w:val="0"/>
        <w:adjustRightInd w:val="0"/>
        <w:spacing w:after="0" w:line="276" w:lineRule="auto"/>
        <w:rPr>
          <w:rFonts w:ascii="Times New Roman" w:hAnsi="Times New Roman" w:cs="Times New Roman"/>
          <w:b/>
        </w:rPr>
      </w:pPr>
      <w:r w:rsidRPr="00DF59B2">
        <w:rPr>
          <w:rFonts w:ascii="Times New Roman" w:hAnsi="Times New Roman" w:cs="Times New Roman"/>
          <w:b/>
        </w:rPr>
        <w:t>METODOLOGÍA</w:t>
      </w:r>
    </w:p>
    <w:p w14:paraId="72B3B700" w14:textId="738070A2" w:rsidR="00DE6F93" w:rsidRPr="00DF59B2" w:rsidRDefault="00DE6F93" w:rsidP="00DF59B2">
      <w:pPr>
        <w:autoSpaceDE w:val="0"/>
        <w:autoSpaceDN w:val="0"/>
        <w:adjustRightInd w:val="0"/>
        <w:spacing w:after="0" w:line="276" w:lineRule="auto"/>
        <w:rPr>
          <w:rFonts w:ascii="Times New Roman" w:hAnsi="Times New Roman" w:cs="Times New Roman"/>
          <w:b/>
        </w:rPr>
      </w:pPr>
    </w:p>
    <w:p w14:paraId="353D5400" w14:textId="18766116" w:rsidR="00451C93" w:rsidRPr="00DF59B2" w:rsidRDefault="00DE6F93"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rPr>
        <w:t>En est</w:t>
      </w:r>
      <w:r w:rsidR="00451C93" w:rsidRPr="00DF59B2">
        <w:rPr>
          <w:rFonts w:ascii="Times New Roman" w:hAnsi="Times New Roman" w:cs="Times New Roman"/>
        </w:rPr>
        <w:t xml:space="preserve">e trabajo de </w:t>
      </w:r>
      <w:r w:rsidRPr="00DF59B2">
        <w:rPr>
          <w:rFonts w:ascii="Times New Roman" w:hAnsi="Times New Roman" w:cs="Times New Roman"/>
        </w:rPr>
        <w:t xml:space="preserve">investigación se </w:t>
      </w:r>
      <w:r w:rsidR="00451C93" w:rsidRPr="00DF59B2">
        <w:rPr>
          <w:rFonts w:ascii="Times New Roman" w:hAnsi="Times New Roman" w:cs="Times New Roman"/>
        </w:rPr>
        <w:t xml:space="preserve">adaptó la metodología utiliza por Lozano (2011). </w:t>
      </w:r>
      <w:r w:rsidR="00714FEB" w:rsidRPr="00DF59B2">
        <w:rPr>
          <w:rFonts w:ascii="Times New Roman" w:hAnsi="Times New Roman" w:cs="Times New Roman"/>
        </w:rPr>
        <w:t xml:space="preserve">Para el desarrollo </w:t>
      </w:r>
      <w:r w:rsidR="003D4C71">
        <w:rPr>
          <w:rFonts w:ascii="Times New Roman" w:hAnsi="Times New Roman" w:cs="Times New Roman"/>
        </w:rPr>
        <w:t>de</w:t>
      </w:r>
      <w:r w:rsidR="00714FEB" w:rsidRPr="00DF59B2">
        <w:rPr>
          <w:rFonts w:ascii="Times New Roman" w:hAnsi="Times New Roman" w:cs="Times New Roman"/>
        </w:rPr>
        <w:t xml:space="preserve"> </w:t>
      </w:r>
      <w:r w:rsidR="003D4C71" w:rsidRPr="00DF59B2">
        <w:rPr>
          <w:rFonts w:ascii="Times New Roman" w:hAnsi="Times New Roman" w:cs="Times New Roman"/>
        </w:rPr>
        <w:t>esta</w:t>
      </w:r>
      <w:r w:rsidR="00714FEB" w:rsidRPr="00DF59B2">
        <w:rPr>
          <w:rFonts w:ascii="Times New Roman" w:hAnsi="Times New Roman" w:cs="Times New Roman"/>
        </w:rPr>
        <w:t xml:space="preserve"> investigación se t</w:t>
      </w:r>
      <w:r w:rsidR="003D4C71">
        <w:rPr>
          <w:rFonts w:ascii="Times New Roman" w:hAnsi="Times New Roman" w:cs="Times New Roman"/>
        </w:rPr>
        <w:t xml:space="preserve">uvo </w:t>
      </w:r>
      <w:r w:rsidR="00714FEB" w:rsidRPr="00DF59B2">
        <w:rPr>
          <w:rFonts w:ascii="Times New Roman" w:hAnsi="Times New Roman" w:cs="Times New Roman"/>
        </w:rPr>
        <w:t xml:space="preserve">en cuenta las definiciones de </w:t>
      </w:r>
      <w:proofErr w:type="spellStart"/>
      <w:r w:rsidR="00714FEB" w:rsidRPr="00DF59B2">
        <w:rPr>
          <w:rFonts w:ascii="Times New Roman" w:hAnsi="Times New Roman" w:cs="Times New Roman"/>
        </w:rPr>
        <w:t>exergía</w:t>
      </w:r>
      <w:proofErr w:type="spellEnd"/>
      <w:r w:rsidR="00451C93" w:rsidRPr="00DF59B2">
        <w:rPr>
          <w:rFonts w:ascii="Times New Roman" w:hAnsi="Times New Roman" w:cs="Times New Roman"/>
        </w:rPr>
        <w:t>,</w:t>
      </w:r>
      <w:r w:rsidR="00714FEB" w:rsidRPr="00DF59B2">
        <w:rPr>
          <w:rFonts w:ascii="Times New Roman" w:hAnsi="Times New Roman" w:cs="Times New Roman"/>
        </w:rPr>
        <w:t xml:space="preserve"> </w:t>
      </w:r>
      <w:proofErr w:type="spellStart"/>
      <w:r w:rsidR="00714FEB" w:rsidRPr="00DF59B2">
        <w:rPr>
          <w:rFonts w:ascii="Times New Roman" w:hAnsi="Times New Roman" w:cs="Times New Roman"/>
        </w:rPr>
        <w:t>exergía</w:t>
      </w:r>
      <w:proofErr w:type="spellEnd"/>
      <w:r w:rsidR="00714FEB" w:rsidRPr="00DF59B2">
        <w:rPr>
          <w:rFonts w:ascii="Times New Roman" w:hAnsi="Times New Roman" w:cs="Times New Roman"/>
        </w:rPr>
        <w:t xml:space="preserve"> química</w:t>
      </w:r>
      <w:r w:rsidR="00451C93" w:rsidRPr="00DF59B2">
        <w:rPr>
          <w:rFonts w:ascii="Times New Roman" w:hAnsi="Times New Roman" w:cs="Times New Roman"/>
        </w:rPr>
        <w:t xml:space="preserve"> y </w:t>
      </w:r>
      <w:proofErr w:type="spellStart"/>
      <w:r w:rsidR="00451C93" w:rsidRPr="00DF59B2">
        <w:rPr>
          <w:rFonts w:ascii="Times New Roman" w:hAnsi="Times New Roman" w:cs="Times New Roman"/>
        </w:rPr>
        <w:t>exegía</w:t>
      </w:r>
      <w:proofErr w:type="spellEnd"/>
      <w:r w:rsidR="00451C93" w:rsidRPr="00DF59B2">
        <w:rPr>
          <w:rFonts w:ascii="Times New Roman" w:hAnsi="Times New Roman" w:cs="Times New Roman"/>
        </w:rPr>
        <w:t xml:space="preserve"> en los flujos de agua.</w:t>
      </w:r>
    </w:p>
    <w:p w14:paraId="4CA6C76C" w14:textId="77777777" w:rsidR="00451C93" w:rsidRPr="00DF59B2" w:rsidRDefault="00451C93" w:rsidP="00DF59B2">
      <w:pPr>
        <w:autoSpaceDE w:val="0"/>
        <w:autoSpaceDN w:val="0"/>
        <w:adjustRightInd w:val="0"/>
        <w:spacing w:after="0" w:line="276" w:lineRule="auto"/>
        <w:rPr>
          <w:rFonts w:ascii="Times New Roman" w:hAnsi="Times New Roman" w:cs="Times New Roman"/>
          <w:b/>
        </w:rPr>
      </w:pPr>
    </w:p>
    <w:p w14:paraId="36C642C5" w14:textId="77777777" w:rsidR="00714FEB" w:rsidRPr="00DF59B2" w:rsidRDefault="00714FEB" w:rsidP="00DF59B2">
      <w:pPr>
        <w:pStyle w:val="Prrafodelista"/>
        <w:spacing w:after="0" w:line="276" w:lineRule="auto"/>
        <w:rPr>
          <w:rFonts w:ascii="Times New Roman" w:hAnsi="Times New Roman" w:cs="Times New Roman"/>
          <w:lang w:eastAsia="x-none"/>
        </w:rPr>
      </w:pPr>
    </w:p>
    <w:p w14:paraId="6EFC5402" w14:textId="77777777" w:rsidR="00714FEB" w:rsidRPr="00DF59B2" w:rsidRDefault="00714FEB" w:rsidP="00DF59B2">
      <w:pPr>
        <w:spacing w:after="0" w:line="276" w:lineRule="auto"/>
        <w:rPr>
          <w:rFonts w:ascii="Times New Roman" w:hAnsi="Times New Roman" w:cs="Times New Roman"/>
          <w:b/>
          <w:lang w:eastAsia="x-none"/>
        </w:rPr>
      </w:pPr>
      <w:proofErr w:type="spellStart"/>
      <w:r w:rsidRPr="00DF59B2">
        <w:rPr>
          <w:rFonts w:ascii="Times New Roman" w:hAnsi="Times New Roman" w:cs="Times New Roman"/>
          <w:b/>
          <w:lang w:eastAsia="x-none"/>
        </w:rPr>
        <w:t>Exergía</w:t>
      </w:r>
      <w:proofErr w:type="spellEnd"/>
    </w:p>
    <w:p w14:paraId="7D064528" w14:textId="77777777" w:rsidR="00714FEB" w:rsidRPr="00DF59B2" w:rsidRDefault="00714FEB" w:rsidP="00DF59B2">
      <w:pPr>
        <w:autoSpaceDE w:val="0"/>
        <w:autoSpaceDN w:val="0"/>
        <w:adjustRightInd w:val="0"/>
        <w:spacing w:after="0" w:line="276" w:lineRule="auto"/>
        <w:rPr>
          <w:rFonts w:ascii="Times New Roman" w:hAnsi="Times New Roman" w:cs="Times New Roman"/>
        </w:rPr>
      </w:pPr>
    </w:p>
    <w:p w14:paraId="172A3176" w14:textId="187392F4" w:rsidR="00F805ED" w:rsidRPr="00DF59B2" w:rsidRDefault="00F805ED"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rPr>
        <w:t xml:space="preserve">El concepto de </w:t>
      </w:r>
      <w:proofErr w:type="spellStart"/>
      <w:r w:rsidRPr="00DF59B2">
        <w:rPr>
          <w:rFonts w:ascii="Times New Roman" w:hAnsi="Times New Roman" w:cs="Times New Roman"/>
        </w:rPr>
        <w:t>exergía</w:t>
      </w:r>
      <w:proofErr w:type="spellEnd"/>
      <w:r w:rsidRPr="00DF59B2">
        <w:rPr>
          <w:rFonts w:ascii="Times New Roman" w:hAnsi="Times New Roman" w:cs="Times New Roman"/>
        </w:rPr>
        <w:t xml:space="preserve"> se definió por primera vez por </w:t>
      </w:r>
      <w:proofErr w:type="spellStart"/>
      <w:r w:rsidRPr="00DF59B2">
        <w:rPr>
          <w:rFonts w:ascii="Times New Roman" w:hAnsi="Times New Roman" w:cs="Times New Roman"/>
        </w:rPr>
        <w:t>Rant</w:t>
      </w:r>
      <w:proofErr w:type="spellEnd"/>
      <w:r w:rsidRPr="00DF59B2">
        <w:rPr>
          <w:rFonts w:ascii="Times New Roman" w:hAnsi="Times New Roman" w:cs="Times New Roman"/>
        </w:rPr>
        <w:t xml:space="preserve"> 1953, el cual ha adquirido de gran interés en la actualidad en las diferentes aplicaciones en conversión de energía, optimización de procesos, diagnóstico, análisis de sistemas complejos, análisis de sostenibilidad, </w:t>
      </w:r>
      <w:proofErr w:type="spellStart"/>
      <w:r w:rsidRPr="00DF59B2">
        <w:rPr>
          <w:rFonts w:ascii="Times New Roman" w:hAnsi="Times New Roman" w:cs="Times New Roman"/>
        </w:rPr>
        <w:t>exercoecología</w:t>
      </w:r>
      <w:proofErr w:type="spellEnd"/>
      <w:r w:rsidRPr="00DF59B2">
        <w:rPr>
          <w:rFonts w:ascii="Times New Roman" w:hAnsi="Times New Roman" w:cs="Times New Roman"/>
        </w:rPr>
        <w:t>, biología entre otros, (</w:t>
      </w:r>
      <w:proofErr w:type="spellStart"/>
      <w:r w:rsidR="00C31BE9" w:rsidRPr="00DF59B2">
        <w:rPr>
          <w:rFonts w:ascii="Times New Roman" w:hAnsi="Times New Roman" w:cs="Times New Roman"/>
        </w:rPr>
        <w:t>Szargurt</w:t>
      </w:r>
      <w:proofErr w:type="spellEnd"/>
      <w:r w:rsidR="00C31BE9" w:rsidRPr="00DF59B2">
        <w:rPr>
          <w:rFonts w:ascii="Times New Roman" w:hAnsi="Times New Roman" w:cs="Times New Roman"/>
        </w:rPr>
        <w:t>, 1996;</w:t>
      </w:r>
      <w:r w:rsidR="009D2C97" w:rsidRPr="00DF59B2">
        <w:rPr>
          <w:rFonts w:ascii="Times New Roman" w:hAnsi="Times New Roman" w:cs="Times New Roman"/>
        </w:rPr>
        <w:t xml:space="preserve"> Oliveira, 2006</w:t>
      </w:r>
      <w:r w:rsidR="00C31BE9" w:rsidRPr="00DF59B2">
        <w:rPr>
          <w:rFonts w:ascii="Times New Roman" w:hAnsi="Times New Roman" w:cs="Times New Roman"/>
        </w:rPr>
        <w:t>;</w:t>
      </w:r>
      <w:r w:rsidR="009D2C97" w:rsidRPr="00DF59B2">
        <w:rPr>
          <w:rFonts w:ascii="Times New Roman" w:hAnsi="Times New Roman" w:cs="Times New Roman"/>
        </w:rPr>
        <w:t xml:space="preserve"> </w:t>
      </w:r>
      <w:proofErr w:type="spellStart"/>
      <w:r w:rsidRPr="00DF59B2">
        <w:rPr>
          <w:rFonts w:ascii="Times New Roman" w:hAnsi="Times New Roman" w:cs="Times New Roman"/>
        </w:rPr>
        <w:t>Dincer</w:t>
      </w:r>
      <w:proofErr w:type="spellEnd"/>
      <w:r w:rsidRPr="00DF59B2">
        <w:rPr>
          <w:rFonts w:ascii="Times New Roman" w:hAnsi="Times New Roman" w:cs="Times New Roman"/>
        </w:rPr>
        <w:t xml:space="preserve"> &amp; </w:t>
      </w:r>
      <w:proofErr w:type="spellStart"/>
      <w:r w:rsidRPr="00DF59B2">
        <w:rPr>
          <w:rFonts w:ascii="Times New Roman" w:hAnsi="Times New Roman" w:cs="Times New Roman"/>
        </w:rPr>
        <w:t>Ronsen</w:t>
      </w:r>
      <w:proofErr w:type="spellEnd"/>
      <w:r w:rsidRPr="00DF59B2">
        <w:rPr>
          <w:rFonts w:ascii="Times New Roman" w:hAnsi="Times New Roman" w:cs="Times New Roman"/>
        </w:rPr>
        <w:t xml:space="preserve"> </w:t>
      </w:r>
      <w:proofErr w:type="gramStart"/>
      <w:r w:rsidRPr="00DF59B2">
        <w:rPr>
          <w:rFonts w:ascii="Times New Roman" w:hAnsi="Times New Roman" w:cs="Times New Roman"/>
        </w:rPr>
        <w:t>20</w:t>
      </w:r>
      <w:r w:rsidR="00217EFD" w:rsidRPr="00DF59B2">
        <w:rPr>
          <w:rFonts w:ascii="Times New Roman" w:hAnsi="Times New Roman" w:cs="Times New Roman"/>
        </w:rPr>
        <w:t>0</w:t>
      </w:r>
      <w:r w:rsidRPr="00DF59B2">
        <w:rPr>
          <w:rFonts w:ascii="Times New Roman" w:hAnsi="Times New Roman" w:cs="Times New Roman"/>
        </w:rPr>
        <w:t>7</w:t>
      </w:r>
      <w:r w:rsidR="00C31BE9" w:rsidRPr="00DF59B2">
        <w:rPr>
          <w:rFonts w:ascii="Times New Roman" w:hAnsi="Times New Roman" w:cs="Times New Roman"/>
        </w:rPr>
        <w:t>;</w:t>
      </w:r>
      <w:r w:rsidRPr="00DF59B2">
        <w:rPr>
          <w:rFonts w:ascii="Times New Roman" w:hAnsi="Times New Roman" w:cs="Times New Roman"/>
        </w:rPr>
        <w:t>,</w:t>
      </w:r>
      <w:proofErr w:type="gramEnd"/>
      <w:r w:rsidR="00E75F9D" w:rsidRPr="00DF59B2">
        <w:rPr>
          <w:rFonts w:ascii="Times New Roman" w:hAnsi="Times New Roman" w:cs="Times New Roman"/>
        </w:rPr>
        <w:t xml:space="preserve"> </w:t>
      </w:r>
      <w:proofErr w:type="spellStart"/>
      <w:r w:rsidR="00E75F9D" w:rsidRPr="00DF59B2">
        <w:rPr>
          <w:rFonts w:ascii="Times New Roman" w:hAnsi="Times New Roman" w:cs="Times New Roman"/>
        </w:rPr>
        <w:t>Chen</w:t>
      </w:r>
      <w:proofErr w:type="spellEnd"/>
      <w:r w:rsidR="00E75F9D" w:rsidRPr="00DF59B2">
        <w:rPr>
          <w:rFonts w:ascii="Times New Roman" w:hAnsi="Times New Roman" w:cs="Times New Roman"/>
        </w:rPr>
        <w:t>, 2007</w:t>
      </w:r>
      <w:r w:rsidRPr="00DF59B2">
        <w:rPr>
          <w:rFonts w:ascii="Times New Roman" w:hAnsi="Times New Roman" w:cs="Times New Roman"/>
        </w:rPr>
        <w:t xml:space="preserve">, </w:t>
      </w:r>
      <w:proofErr w:type="spellStart"/>
      <w:r w:rsidRPr="00DF59B2">
        <w:rPr>
          <w:rFonts w:ascii="Times New Roman" w:hAnsi="Times New Roman" w:cs="Times New Roman"/>
        </w:rPr>
        <w:t>Jorgensen</w:t>
      </w:r>
      <w:proofErr w:type="spellEnd"/>
      <w:r w:rsidRPr="00DF59B2">
        <w:rPr>
          <w:rFonts w:ascii="Times New Roman" w:hAnsi="Times New Roman" w:cs="Times New Roman"/>
        </w:rPr>
        <w:t xml:space="preserve">, 2006, </w:t>
      </w:r>
      <w:r w:rsidR="009D2C97" w:rsidRPr="00DF59B2">
        <w:rPr>
          <w:rFonts w:ascii="Times New Roman" w:hAnsi="Times New Roman" w:cs="Times New Roman"/>
        </w:rPr>
        <w:t xml:space="preserve">Valero 2010, </w:t>
      </w:r>
      <w:proofErr w:type="spellStart"/>
      <w:r w:rsidRPr="00DF59B2">
        <w:rPr>
          <w:rFonts w:ascii="Times New Roman" w:hAnsi="Times New Roman" w:cs="Times New Roman"/>
        </w:rPr>
        <w:t>Uche</w:t>
      </w:r>
      <w:proofErr w:type="spellEnd"/>
      <w:r w:rsidRPr="00DF59B2">
        <w:rPr>
          <w:rFonts w:ascii="Times New Roman" w:hAnsi="Times New Roman" w:cs="Times New Roman"/>
        </w:rPr>
        <w:t>, 20</w:t>
      </w:r>
      <w:r w:rsidR="00342247" w:rsidRPr="00DF59B2">
        <w:rPr>
          <w:rFonts w:ascii="Times New Roman" w:hAnsi="Times New Roman" w:cs="Times New Roman"/>
        </w:rPr>
        <w:t>13</w:t>
      </w:r>
      <w:r w:rsidR="009D2C97" w:rsidRPr="00DF59B2">
        <w:rPr>
          <w:rFonts w:ascii="Times New Roman" w:hAnsi="Times New Roman" w:cs="Times New Roman"/>
        </w:rPr>
        <w:t>)</w:t>
      </w:r>
      <w:r w:rsidR="00342247" w:rsidRPr="00DF59B2">
        <w:rPr>
          <w:rFonts w:ascii="Times New Roman" w:hAnsi="Times New Roman" w:cs="Times New Roman"/>
        </w:rPr>
        <w:t>.</w:t>
      </w:r>
    </w:p>
    <w:p w14:paraId="10B3E146" w14:textId="77777777" w:rsidR="00F805ED" w:rsidRPr="00DF59B2" w:rsidRDefault="00F805ED" w:rsidP="00DF59B2">
      <w:pPr>
        <w:autoSpaceDE w:val="0"/>
        <w:autoSpaceDN w:val="0"/>
        <w:adjustRightInd w:val="0"/>
        <w:spacing w:after="0" w:line="276" w:lineRule="auto"/>
        <w:rPr>
          <w:rFonts w:ascii="Times New Roman" w:hAnsi="Times New Roman" w:cs="Times New Roman"/>
        </w:rPr>
      </w:pPr>
    </w:p>
    <w:p w14:paraId="6FDBDB32" w14:textId="77777777" w:rsidR="00AC499E" w:rsidRPr="00DF59B2" w:rsidRDefault="00AC499E" w:rsidP="00DF59B2">
      <w:pPr>
        <w:autoSpaceDE w:val="0"/>
        <w:autoSpaceDN w:val="0"/>
        <w:adjustRightInd w:val="0"/>
        <w:spacing w:after="0" w:line="276" w:lineRule="auto"/>
        <w:rPr>
          <w:rFonts w:ascii="Times New Roman" w:hAnsi="Times New Roman" w:cs="Times New Roman"/>
        </w:rPr>
      </w:pPr>
    </w:p>
    <w:p w14:paraId="60750E6A" w14:textId="77777777" w:rsidR="00AC499E" w:rsidRPr="00DF59B2" w:rsidRDefault="00AC499E"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rPr>
        <w:t xml:space="preserve">Por consiguiente, se aborda las siguientes definiciones de </w:t>
      </w:r>
      <w:proofErr w:type="spellStart"/>
      <w:r w:rsidRPr="00DF59B2">
        <w:rPr>
          <w:rFonts w:ascii="Times New Roman" w:hAnsi="Times New Roman" w:cs="Times New Roman"/>
        </w:rPr>
        <w:t>exergía</w:t>
      </w:r>
      <w:proofErr w:type="spellEnd"/>
      <w:r w:rsidRPr="00DF59B2">
        <w:rPr>
          <w:rFonts w:ascii="Times New Roman" w:hAnsi="Times New Roman" w:cs="Times New Roman"/>
        </w:rPr>
        <w:t>:</w:t>
      </w:r>
    </w:p>
    <w:p w14:paraId="05B6DF17" w14:textId="77777777" w:rsidR="00AC499E" w:rsidRPr="00DF59B2" w:rsidRDefault="00AC499E" w:rsidP="00DF59B2">
      <w:pPr>
        <w:autoSpaceDE w:val="0"/>
        <w:autoSpaceDN w:val="0"/>
        <w:adjustRightInd w:val="0"/>
        <w:spacing w:after="0" w:line="276" w:lineRule="auto"/>
        <w:rPr>
          <w:rFonts w:ascii="Times New Roman" w:hAnsi="Times New Roman" w:cs="Times New Roman"/>
        </w:rPr>
      </w:pPr>
    </w:p>
    <w:p w14:paraId="53991C05" w14:textId="77777777" w:rsidR="00AC499E" w:rsidRPr="00DF59B2" w:rsidRDefault="00AC499E"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rPr>
        <w:t>“La cantidad de trabajo obtenible cuando alguna materia se lleva a un estado de equilibrio termodinámico con los componentes comunes del entorno natural por medio de procesos reversibles” (</w:t>
      </w:r>
      <w:proofErr w:type="spellStart"/>
      <w:r w:rsidRPr="00DF59B2">
        <w:rPr>
          <w:rFonts w:ascii="Times New Roman" w:hAnsi="Times New Roman" w:cs="Times New Roman"/>
        </w:rPr>
        <w:t>Szargut</w:t>
      </w:r>
      <w:proofErr w:type="spellEnd"/>
      <w:r w:rsidRPr="00DF59B2">
        <w:rPr>
          <w:rFonts w:ascii="Times New Roman" w:hAnsi="Times New Roman" w:cs="Times New Roman"/>
        </w:rPr>
        <w:t xml:space="preserve">, Morris, </w:t>
      </w:r>
      <w:proofErr w:type="spellStart"/>
      <w:r w:rsidRPr="00DF59B2">
        <w:rPr>
          <w:rFonts w:ascii="Times New Roman" w:hAnsi="Times New Roman" w:cs="Times New Roman"/>
        </w:rPr>
        <w:t>Steward</w:t>
      </w:r>
      <w:proofErr w:type="spellEnd"/>
      <w:r w:rsidRPr="00DF59B2">
        <w:rPr>
          <w:rFonts w:ascii="Times New Roman" w:hAnsi="Times New Roman" w:cs="Times New Roman"/>
        </w:rPr>
        <w:t>, 1988).</w:t>
      </w:r>
    </w:p>
    <w:p w14:paraId="33D4BB2B" w14:textId="77777777" w:rsidR="00AC499E" w:rsidRPr="00DF59B2" w:rsidRDefault="00AC499E" w:rsidP="00DF59B2">
      <w:pPr>
        <w:autoSpaceDE w:val="0"/>
        <w:autoSpaceDN w:val="0"/>
        <w:adjustRightInd w:val="0"/>
        <w:spacing w:after="0" w:line="276" w:lineRule="auto"/>
        <w:rPr>
          <w:rFonts w:ascii="Times New Roman" w:hAnsi="Times New Roman" w:cs="Times New Roman"/>
        </w:rPr>
      </w:pPr>
    </w:p>
    <w:p w14:paraId="234A2971" w14:textId="734CDCBC" w:rsidR="008F60DF" w:rsidRPr="00DF59B2" w:rsidRDefault="00AC499E" w:rsidP="00DF59B2">
      <w:pPr>
        <w:autoSpaceDE w:val="0"/>
        <w:autoSpaceDN w:val="0"/>
        <w:adjustRightInd w:val="0"/>
        <w:spacing w:after="0" w:line="276" w:lineRule="auto"/>
        <w:rPr>
          <w:rFonts w:ascii="Times New Roman" w:eastAsia="Times New Roman" w:hAnsi="Times New Roman" w:cs="Times New Roman"/>
          <w:lang w:eastAsia="es-CO"/>
        </w:rPr>
      </w:pPr>
      <w:r w:rsidRPr="00DF59B2">
        <w:rPr>
          <w:rFonts w:ascii="Times New Roman" w:hAnsi="Times New Roman" w:cs="Times New Roman"/>
        </w:rPr>
        <w:t xml:space="preserve">Otra definición según los autores (Valero &amp; Valero, 2010) define la </w:t>
      </w:r>
      <w:proofErr w:type="spellStart"/>
      <w:r w:rsidRPr="00DF59B2">
        <w:rPr>
          <w:rFonts w:ascii="Times New Roman" w:hAnsi="Times New Roman" w:cs="Times New Roman"/>
        </w:rPr>
        <w:t>exergia</w:t>
      </w:r>
      <w:proofErr w:type="spellEnd"/>
      <w:r w:rsidR="00A90E07">
        <w:rPr>
          <w:rFonts w:ascii="Times New Roman" w:hAnsi="Times New Roman" w:cs="Times New Roman"/>
        </w:rPr>
        <w:t xml:space="preserve"> como</w:t>
      </w:r>
      <w:r w:rsidRPr="00DF59B2">
        <w:rPr>
          <w:rFonts w:ascii="Times New Roman" w:hAnsi="Times New Roman" w:cs="Times New Roman"/>
        </w:rPr>
        <w:t xml:space="preserve"> “la máxima cantidad de trabajo que un sistema puede realizar llevándolo hasta el estado de equilibrio con el medio que le rodea en procesos reversibles”. Además, l</w:t>
      </w:r>
      <w:r w:rsidRPr="00DF59B2">
        <w:rPr>
          <w:rFonts w:ascii="Times New Roman" w:eastAsia="Times New Roman" w:hAnsi="Times New Roman" w:cs="Times New Roman"/>
          <w:lang w:eastAsia="es-CO"/>
        </w:rPr>
        <w:t xml:space="preserve">a </w:t>
      </w:r>
      <w:proofErr w:type="spellStart"/>
      <w:r w:rsidRPr="00DF59B2">
        <w:rPr>
          <w:rFonts w:ascii="Times New Roman" w:eastAsia="Times New Roman" w:hAnsi="Times New Roman" w:cs="Times New Roman"/>
          <w:lang w:eastAsia="es-CO"/>
        </w:rPr>
        <w:t>exergía</w:t>
      </w:r>
      <w:proofErr w:type="spellEnd"/>
      <w:r w:rsidRPr="00DF59B2">
        <w:rPr>
          <w:rFonts w:ascii="Times New Roman" w:eastAsia="Times New Roman" w:hAnsi="Times New Roman" w:cs="Times New Roman"/>
          <w:lang w:eastAsia="es-CO"/>
        </w:rPr>
        <w:t xml:space="preserve"> es un “proceso que identifica los impactos al medio ambiente y permite alcanzar la eficiencia de los recursos” (</w:t>
      </w:r>
      <w:proofErr w:type="spellStart"/>
      <w:r w:rsidRPr="00DF59B2">
        <w:rPr>
          <w:rFonts w:ascii="Times New Roman" w:eastAsia="Times New Roman" w:hAnsi="Times New Roman" w:cs="Times New Roman"/>
          <w:lang w:eastAsia="es-CO"/>
        </w:rPr>
        <w:t>Hepbasli</w:t>
      </w:r>
      <w:proofErr w:type="spellEnd"/>
      <w:r w:rsidRPr="00DF59B2">
        <w:rPr>
          <w:rFonts w:ascii="Times New Roman" w:eastAsia="Times New Roman" w:hAnsi="Times New Roman" w:cs="Times New Roman"/>
          <w:lang w:eastAsia="es-CO"/>
        </w:rPr>
        <w:t xml:space="preserve"> et al., 2007). </w:t>
      </w:r>
    </w:p>
    <w:p w14:paraId="67957608" w14:textId="77777777" w:rsidR="008F60DF" w:rsidRPr="00DF59B2" w:rsidRDefault="008F60DF" w:rsidP="00DF59B2">
      <w:pPr>
        <w:autoSpaceDE w:val="0"/>
        <w:autoSpaceDN w:val="0"/>
        <w:adjustRightInd w:val="0"/>
        <w:spacing w:after="0" w:line="276" w:lineRule="auto"/>
        <w:rPr>
          <w:rFonts w:ascii="Times New Roman" w:eastAsia="Times New Roman" w:hAnsi="Times New Roman" w:cs="Times New Roman"/>
          <w:lang w:eastAsia="es-CO"/>
        </w:rPr>
      </w:pPr>
    </w:p>
    <w:p w14:paraId="0CB3C790" w14:textId="36951414" w:rsidR="00714FEB" w:rsidRPr="00DF59B2" w:rsidRDefault="00AC499E" w:rsidP="00DF59B2">
      <w:pPr>
        <w:autoSpaceDE w:val="0"/>
        <w:autoSpaceDN w:val="0"/>
        <w:adjustRightInd w:val="0"/>
        <w:spacing w:after="0" w:line="276" w:lineRule="auto"/>
        <w:rPr>
          <w:rFonts w:ascii="Times New Roman" w:eastAsia="Times New Roman" w:hAnsi="Times New Roman" w:cs="Times New Roman"/>
          <w:lang w:eastAsia="es-CO"/>
        </w:rPr>
      </w:pPr>
      <w:r w:rsidRPr="00DF59B2">
        <w:rPr>
          <w:rFonts w:ascii="Times New Roman" w:eastAsia="Times New Roman" w:hAnsi="Times New Roman" w:cs="Times New Roman"/>
          <w:lang w:eastAsia="es-CO"/>
        </w:rPr>
        <w:t>Los autores (</w:t>
      </w:r>
      <w:proofErr w:type="spellStart"/>
      <w:r w:rsidRPr="00DF59B2">
        <w:rPr>
          <w:rFonts w:ascii="Times New Roman" w:eastAsia="Times New Roman" w:hAnsi="Times New Roman" w:cs="Times New Roman"/>
          <w:lang w:eastAsia="es-CO"/>
        </w:rPr>
        <w:t>Dincer</w:t>
      </w:r>
      <w:proofErr w:type="spellEnd"/>
      <w:r w:rsidRPr="00DF59B2">
        <w:rPr>
          <w:rFonts w:ascii="Times New Roman" w:eastAsia="Times New Roman" w:hAnsi="Times New Roman" w:cs="Times New Roman"/>
          <w:lang w:eastAsia="es-CO"/>
        </w:rPr>
        <w:t xml:space="preserve"> 20</w:t>
      </w:r>
      <w:r w:rsidR="00434284" w:rsidRPr="00DF59B2">
        <w:rPr>
          <w:rFonts w:ascii="Times New Roman" w:eastAsia="Times New Roman" w:hAnsi="Times New Roman" w:cs="Times New Roman"/>
          <w:lang w:eastAsia="es-CO"/>
        </w:rPr>
        <w:t>11</w:t>
      </w:r>
      <w:r w:rsidRPr="00DF59B2">
        <w:rPr>
          <w:rFonts w:ascii="Times New Roman" w:eastAsia="Times New Roman" w:hAnsi="Times New Roman" w:cs="Times New Roman"/>
          <w:lang w:eastAsia="es-CO"/>
        </w:rPr>
        <w:t>) define</w:t>
      </w:r>
      <w:r w:rsidR="00075C57">
        <w:rPr>
          <w:rFonts w:ascii="Times New Roman" w:eastAsia="Times New Roman" w:hAnsi="Times New Roman" w:cs="Times New Roman"/>
          <w:lang w:eastAsia="es-CO"/>
        </w:rPr>
        <w:t>n</w:t>
      </w:r>
      <w:r w:rsidRPr="00DF59B2">
        <w:rPr>
          <w:rFonts w:ascii="Times New Roman" w:eastAsia="Times New Roman" w:hAnsi="Times New Roman" w:cs="Times New Roman"/>
          <w:lang w:eastAsia="es-CO"/>
        </w:rPr>
        <w:t xml:space="preserve"> “la </w:t>
      </w:r>
      <w:proofErr w:type="spellStart"/>
      <w:r w:rsidRPr="00DF59B2">
        <w:rPr>
          <w:rFonts w:ascii="Times New Roman" w:eastAsia="Times New Roman" w:hAnsi="Times New Roman" w:cs="Times New Roman"/>
          <w:lang w:eastAsia="es-CO"/>
        </w:rPr>
        <w:t>exergía</w:t>
      </w:r>
      <w:proofErr w:type="spellEnd"/>
      <w:r w:rsidRPr="00DF59B2">
        <w:rPr>
          <w:rFonts w:ascii="Times New Roman" w:eastAsia="Times New Roman" w:hAnsi="Times New Roman" w:cs="Times New Roman"/>
          <w:lang w:eastAsia="es-CO"/>
        </w:rPr>
        <w:t xml:space="preserve"> es una medición general de la diferencia del sistema respecto a un ambiente de referencia; este ambiente de referencia actúa como un sistema infinito, es una fuente, un sumidero de calor y materiales”</w:t>
      </w:r>
      <w:r w:rsidR="00714FEB" w:rsidRPr="00DF59B2">
        <w:rPr>
          <w:rFonts w:ascii="Times New Roman" w:eastAsia="Times New Roman" w:hAnsi="Times New Roman" w:cs="Times New Roman"/>
          <w:lang w:eastAsia="es-CO"/>
        </w:rPr>
        <w:t xml:space="preserve"> </w:t>
      </w:r>
    </w:p>
    <w:p w14:paraId="48286E55" w14:textId="77777777" w:rsidR="00714FEB" w:rsidRPr="00DF59B2" w:rsidRDefault="00714FEB" w:rsidP="00DF59B2">
      <w:pPr>
        <w:spacing w:after="0" w:line="276" w:lineRule="auto"/>
        <w:rPr>
          <w:rFonts w:ascii="Times New Roman" w:eastAsia="Times New Roman" w:hAnsi="Times New Roman" w:cs="Times New Roman"/>
          <w:lang w:eastAsia="es-CO"/>
        </w:rPr>
      </w:pPr>
    </w:p>
    <w:p w14:paraId="521D891F" w14:textId="77777777" w:rsidR="00714FEB" w:rsidRPr="00DF59B2" w:rsidRDefault="00714FEB" w:rsidP="00DF59B2">
      <w:pPr>
        <w:pStyle w:val="Prrafodelista"/>
        <w:spacing w:after="0" w:line="276" w:lineRule="auto"/>
        <w:rPr>
          <w:rFonts w:ascii="Times New Roman" w:hAnsi="Times New Roman" w:cs="Times New Roman"/>
          <w:b/>
          <w:lang w:eastAsia="x-none"/>
        </w:rPr>
      </w:pPr>
    </w:p>
    <w:p w14:paraId="522246B9" w14:textId="794F7074" w:rsidR="00714FEB" w:rsidRPr="00DF59B2" w:rsidRDefault="00451C93" w:rsidP="00DF59B2">
      <w:pPr>
        <w:spacing w:after="0" w:line="276" w:lineRule="auto"/>
        <w:rPr>
          <w:rFonts w:ascii="Times New Roman" w:hAnsi="Times New Roman" w:cs="Times New Roman"/>
          <w:b/>
          <w:lang w:eastAsia="x-none"/>
        </w:rPr>
      </w:pPr>
      <w:proofErr w:type="spellStart"/>
      <w:r w:rsidRPr="00DF59B2">
        <w:rPr>
          <w:rFonts w:ascii="Times New Roman" w:hAnsi="Times New Roman" w:cs="Times New Roman"/>
          <w:b/>
          <w:lang w:eastAsia="x-none"/>
        </w:rPr>
        <w:t>Exergía</w:t>
      </w:r>
      <w:proofErr w:type="spellEnd"/>
      <w:r w:rsidRPr="00DF59B2">
        <w:rPr>
          <w:rFonts w:ascii="Times New Roman" w:hAnsi="Times New Roman" w:cs="Times New Roman"/>
          <w:b/>
          <w:lang w:eastAsia="x-none"/>
        </w:rPr>
        <w:t xml:space="preserve"> de los flujos de agua</w:t>
      </w:r>
    </w:p>
    <w:p w14:paraId="22F275B6" w14:textId="77777777" w:rsidR="009E62BA" w:rsidRPr="00DF59B2" w:rsidRDefault="009E62BA" w:rsidP="00DF59B2">
      <w:pPr>
        <w:autoSpaceDE w:val="0"/>
        <w:autoSpaceDN w:val="0"/>
        <w:adjustRightInd w:val="0"/>
        <w:spacing w:after="0" w:line="276" w:lineRule="auto"/>
        <w:jc w:val="both"/>
        <w:rPr>
          <w:rFonts w:ascii="Times New Roman" w:hAnsi="Times New Roman" w:cs="Times New Roman"/>
          <w:lang w:eastAsia="x-none"/>
        </w:rPr>
      </w:pPr>
    </w:p>
    <w:p w14:paraId="7B96C5D7" w14:textId="77777777" w:rsidR="001C724B" w:rsidRPr="00DF59B2" w:rsidRDefault="001C724B" w:rsidP="00DF59B2">
      <w:pPr>
        <w:autoSpaceDE w:val="0"/>
        <w:autoSpaceDN w:val="0"/>
        <w:adjustRightInd w:val="0"/>
        <w:spacing w:after="0" w:line="276" w:lineRule="auto"/>
        <w:rPr>
          <w:rFonts w:ascii="Times New Roman" w:hAnsi="Times New Roman" w:cs="Times New Roman"/>
          <w:lang w:eastAsia="x-none"/>
        </w:rPr>
      </w:pPr>
    </w:p>
    <w:p w14:paraId="08000698" w14:textId="5821CBE8" w:rsidR="00714FEB" w:rsidRPr="00DF59B2" w:rsidRDefault="00A00A5B"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lang w:eastAsia="x-none"/>
        </w:rPr>
        <w:t xml:space="preserve">Los componentes de la </w:t>
      </w:r>
      <w:proofErr w:type="spellStart"/>
      <w:r w:rsidRPr="00DF59B2">
        <w:rPr>
          <w:rFonts w:ascii="Times New Roman" w:hAnsi="Times New Roman" w:cs="Times New Roman"/>
          <w:lang w:eastAsia="x-none"/>
        </w:rPr>
        <w:t>exergía</w:t>
      </w:r>
      <w:proofErr w:type="spellEnd"/>
      <w:r w:rsidRPr="00DF59B2">
        <w:rPr>
          <w:rFonts w:ascii="Times New Roman" w:hAnsi="Times New Roman" w:cs="Times New Roman"/>
          <w:lang w:eastAsia="x-none"/>
        </w:rPr>
        <w:t xml:space="preserve"> que conforman las condiciones físicas de un flujo de agua: térmica, mecánica, cinética, potencial</w:t>
      </w:r>
      <w:r w:rsidR="00871A67" w:rsidRPr="00DF59B2">
        <w:rPr>
          <w:rFonts w:ascii="Times New Roman" w:hAnsi="Times New Roman" w:cs="Times New Roman"/>
          <w:lang w:eastAsia="x-none"/>
        </w:rPr>
        <w:t xml:space="preserve"> </w:t>
      </w:r>
      <w:r w:rsidRPr="00DF59B2">
        <w:rPr>
          <w:rFonts w:ascii="Times New Roman" w:hAnsi="Times New Roman" w:cs="Times New Roman"/>
          <w:lang w:eastAsia="x-none"/>
        </w:rPr>
        <w:t xml:space="preserve">y química. </w:t>
      </w:r>
      <w:r w:rsidR="00714FEB" w:rsidRPr="00DF59B2">
        <w:rPr>
          <w:rFonts w:ascii="Times New Roman" w:hAnsi="Times New Roman" w:cs="Times New Roman"/>
        </w:rPr>
        <w:t xml:space="preserve">La </w:t>
      </w:r>
      <w:proofErr w:type="spellStart"/>
      <w:r w:rsidR="00714FEB" w:rsidRPr="00DF59B2">
        <w:rPr>
          <w:rFonts w:ascii="Times New Roman" w:hAnsi="Times New Roman" w:cs="Times New Roman"/>
        </w:rPr>
        <w:t>exergía</w:t>
      </w:r>
      <w:proofErr w:type="spellEnd"/>
      <w:r w:rsidR="00714FEB" w:rsidRPr="00DF59B2">
        <w:rPr>
          <w:rFonts w:ascii="Times New Roman" w:hAnsi="Times New Roman" w:cs="Times New Roman"/>
        </w:rPr>
        <w:t xml:space="preserve"> específica</w:t>
      </w:r>
      <w:r w:rsidR="001C724B" w:rsidRPr="00DF59B2">
        <w:rPr>
          <w:rFonts w:ascii="Times New Roman" w:hAnsi="Times New Roman" w:cs="Times New Roman"/>
        </w:rPr>
        <w:t xml:space="preserve"> se define de la siguiente forma</w:t>
      </w:r>
      <w:r w:rsidR="00871A67" w:rsidRPr="00DF59B2">
        <w:rPr>
          <w:rFonts w:ascii="Times New Roman" w:hAnsi="Times New Roman" w:cs="Times New Roman"/>
        </w:rPr>
        <w:t xml:space="preserve"> (Martíne</w:t>
      </w:r>
      <w:r w:rsidR="008D352D" w:rsidRPr="00DF59B2">
        <w:rPr>
          <w:rFonts w:ascii="Times New Roman" w:hAnsi="Times New Roman" w:cs="Times New Roman"/>
        </w:rPr>
        <w:t>z</w:t>
      </w:r>
      <w:r w:rsidR="00871A67" w:rsidRPr="00DF59B2">
        <w:rPr>
          <w:rFonts w:ascii="Times New Roman" w:hAnsi="Times New Roman" w:cs="Times New Roman"/>
        </w:rPr>
        <w:t>, 2009):</w:t>
      </w:r>
    </w:p>
    <w:p w14:paraId="0409B177" w14:textId="77777777" w:rsidR="00714FEB" w:rsidRPr="00DF59B2" w:rsidRDefault="00714FEB" w:rsidP="00DF59B2">
      <w:pPr>
        <w:spacing w:line="276" w:lineRule="auto"/>
        <w:rPr>
          <w:rFonts w:ascii="Times New Roman" w:hAnsi="Times New Roman" w:cs="Times New Roman"/>
          <w:color w:val="000000" w:themeColor="text1"/>
        </w:rPr>
      </w:pPr>
    </w:p>
    <w:p w14:paraId="02E9D735" w14:textId="77777777" w:rsidR="00714FEB" w:rsidRPr="00DF59B2" w:rsidRDefault="00714FEB" w:rsidP="00DF59B2">
      <w:pPr>
        <w:autoSpaceDE w:val="0"/>
        <w:autoSpaceDN w:val="0"/>
        <w:adjustRightInd w:val="0"/>
        <w:spacing w:after="0" w:line="276" w:lineRule="auto"/>
        <w:rPr>
          <w:rFonts w:ascii="Times New Roman" w:hAnsi="Times New Roman" w:cs="Times New Roman"/>
          <w:b/>
          <w:bCs/>
          <w:color w:val="000000" w:themeColor="text1"/>
        </w:rPr>
      </w:pPr>
    </w:p>
    <w:p w14:paraId="74271794" w14:textId="77777777" w:rsidR="00081AF0" w:rsidRPr="00DF59B2" w:rsidRDefault="0007764F" w:rsidP="00DF59B2">
      <w:pPr>
        <w:autoSpaceDE w:val="0"/>
        <w:autoSpaceDN w:val="0"/>
        <w:adjustRightInd w:val="0"/>
        <w:spacing w:after="0" w:line="276" w:lineRule="auto"/>
        <w:rPr>
          <w:rFonts w:ascii="Times New Roman" w:eastAsiaTheme="minorEastAsia" w:hAnsi="Times New Roman" w:cs="Times New Roman"/>
          <w:bCs/>
          <w:color w:val="000000" w:themeColor="text1"/>
        </w:rPr>
      </w:pPr>
      <m:oMath>
        <m:sSub>
          <m:sSubPr>
            <m:ctrlPr>
              <w:rPr>
                <w:rFonts w:ascii="Cambria Math" w:hAnsi="Cambria Math" w:cs="Times New Roman"/>
                <w:b/>
                <w:bCs/>
                <w:i/>
                <w:color w:val="000000" w:themeColor="text1"/>
              </w:rPr>
            </m:ctrlPr>
          </m:sSubPr>
          <m:e>
            <m:r>
              <m:rPr>
                <m:sty m:val="bi"/>
              </m:rPr>
              <w:rPr>
                <w:rFonts w:ascii="Cambria Math" w:hAnsi="Cambria Math" w:cs="Times New Roman"/>
                <w:color w:val="000000" w:themeColor="text1"/>
              </w:rPr>
              <m:t>b</m:t>
            </m:r>
          </m:e>
          <m:sub>
            <m:r>
              <m:rPr>
                <m:sty m:val="bi"/>
              </m:rPr>
              <w:rPr>
                <w:rFonts w:ascii="Cambria Math" w:hAnsi="Cambria Math" w:cs="Times New Roman"/>
                <w:color w:val="000000" w:themeColor="text1"/>
              </w:rPr>
              <m:t>H</m:t>
            </m:r>
            <m:r>
              <m:rPr>
                <m:sty m:val="bi"/>
              </m:rPr>
              <w:rPr>
                <w:rFonts w:ascii="Cambria Math" w:hAnsi="Cambria Math" w:cs="Times New Roman"/>
                <w:color w:val="000000" w:themeColor="text1"/>
              </w:rPr>
              <m:t>2</m:t>
            </m:r>
            <m:r>
              <m:rPr>
                <m:sty m:val="bi"/>
              </m:rPr>
              <w:rPr>
                <w:rFonts w:ascii="Cambria Math" w:hAnsi="Cambria Math" w:cs="Times New Roman"/>
                <w:color w:val="000000" w:themeColor="text1"/>
              </w:rPr>
              <m:t>O</m:t>
            </m:r>
          </m:sub>
        </m:sSub>
        <m:r>
          <m:rPr>
            <m:nor/>
          </m:rPr>
          <w:rPr>
            <w:rFonts w:ascii="Times New Roman" w:hAnsi="Times New Roman" w:cs="Times New Roman"/>
            <w:b/>
            <w:bCs/>
            <w:color w:val="000000" w:themeColor="text1"/>
          </w:rPr>
          <m:t xml:space="preserve">= </m:t>
        </m:r>
        <m:f>
          <m:fPr>
            <m:ctrlPr>
              <w:rPr>
                <w:rFonts w:ascii="Cambria Math" w:hAnsi="Cambria Math" w:cs="Times New Roman"/>
                <w:b/>
                <w:bCs/>
                <w:i/>
                <w:color w:val="000000" w:themeColor="text1"/>
              </w:rPr>
            </m:ctrlPr>
          </m:fPr>
          <m:num>
            <m:sSub>
              <m:sSubPr>
                <m:ctrlPr>
                  <w:rPr>
                    <w:rFonts w:ascii="Cambria Math" w:hAnsi="Cambria Math" w:cs="Times New Roman"/>
                    <w:b/>
                    <w:bCs/>
                    <w:i/>
                    <w:color w:val="000000" w:themeColor="text1"/>
                  </w:rPr>
                </m:ctrlPr>
              </m:sSubPr>
              <m:e>
                <m:r>
                  <m:rPr>
                    <m:sty m:val="bi"/>
                  </m:rPr>
                  <w:rPr>
                    <w:rFonts w:ascii="Cambria Math" w:hAnsi="Cambria Math" w:cs="Times New Roman"/>
                    <w:color w:val="000000" w:themeColor="text1"/>
                  </w:rPr>
                  <m:t>Cp</m:t>
                </m:r>
              </m:e>
              <m:sub>
                <m:r>
                  <m:rPr>
                    <m:sty m:val="bi"/>
                  </m:rPr>
                  <w:rPr>
                    <w:rFonts w:ascii="Cambria Math" w:hAnsi="Cambria Math" w:cs="Times New Roman"/>
                    <w:color w:val="000000" w:themeColor="text1"/>
                  </w:rPr>
                  <m:t>H</m:t>
                </m:r>
                <m:r>
                  <m:rPr>
                    <m:sty m:val="bi"/>
                  </m:rPr>
                  <w:rPr>
                    <w:rFonts w:ascii="Cambria Math" w:hAnsi="Cambria Math" w:cs="Times New Roman"/>
                    <w:color w:val="000000" w:themeColor="text1"/>
                  </w:rPr>
                  <m:t>2</m:t>
                </m:r>
                <m:r>
                  <m:rPr>
                    <m:sty m:val="bi"/>
                  </m:rPr>
                  <w:rPr>
                    <w:rFonts w:ascii="Cambria Math" w:hAnsi="Cambria Math" w:cs="Times New Roman"/>
                    <w:color w:val="000000" w:themeColor="text1"/>
                  </w:rPr>
                  <m:t>O</m:t>
                </m:r>
              </m:sub>
            </m:sSub>
            <m:r>
              <m:rPr>
                <m:nor/>
              </m:rPr>
              <w:rPr>
                <w:rFonts w:ascii="Times New Roman" w:hAnsi="Times New Roman" w:cs="Times New Roman"/>
                <w:bCs/>
                <w:color w:val="000000" w:themeColor="text1"/>
                <w:vertAlign w:val="subscript"/>
              </w:rPr>
              <m:t xml:space="preserve"> </m:t>
            </m:r>
            <m:d>
              <m:dPr>
                <m:begChr m:val="⌈"/>
                <m:endChr m:val="⌉"/>
                <m:ctrlPr>
                  <w:rPr>
                    <w:rFonts w:ascii="Cambria Math" w:hAnsi="Cambria Math" w:cs="Times New Roman"/>
                    <w:bCs/>
                    <w:i/>
                    <w:color w:val="000000" w:themeColor="text1"/>
                    <w:vertAlign w:val="subscript"/>
                  </w:rPr>
                </m:ctrlPr>
              </m:dPr>
              <m:e>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T</m:t>
                    </m:r>
                  </m:e>
                  <m:sub>
                    <m:r>
                      <w:rPr>
                        <w:rFonts w:ascii="Cambria Math" w:hAnsi="Cambria Math" w:cs="Times New Roman"/>
                        <w:color w:val="000000" w:themeColor="text1"/>
                        <w:vertAlign w:val="subscript"/>
                      </w:rPr>
                      <m:t>a</m:t>
                    </m:r>
                  </m:sub>
                </m:sSub>
                <m:r>
                  <w:rPr>
                    <w:rFonts w:ascii="Cambria Math" w:hAnsi="Cambria Math" w:cs="Times New Roman"/>
                    <w:color w:val="000000" w:themeColor="text1"/>
                    <w:vertAlign w:val="subscript"/>
                  </w:rPr>
                  <m:t>-</m:t>
                </m:r>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T</m:t>
                    </m:r>
                  </m:e>
                  <m:sub>
                    <m:r>
                      <w:rPr>
                        <w:rFonts w:ascii="Cambria Math" w:hAnsi="Cambria Math" w:cs="Times New Roman"/>
                        <w:color w:val="000000" w:themeColor="text1"/>
                        <w:vertAlign w:val="subscript"/>
                      </w:rPr>
                      <m:t>0</m:t>
                    </m:r>
                  </m:sub>
                </m:sSub>
                <m:r>
                  <w:rPr>
                    <w:rFonts w:ascii="Cambria Math" w:hAnsi="Cambria Math" w:cs="Times New Roman"/>
                    <w:color w:val="000000" w:themeColor="text1"/>
                    <w:vertAlign w:val="subscript"/>
                  </w:rPr>
                  <m:t>-</m:t>
                </m:r>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T</m:t>
                    </m:r>
                  </m:e>
                  <m:sub>
                    <m:r>
                      <w:rPr>
                        <w:rFonts w:ascii="Cambria Math" w:hAnsi="Cambria Math" w:cs="Times New Roman"/>
                        <w:color w:val="000000" w:themeColor="text1"/>
                        <w:vertAlign w:val="subscript"/>
                      </w:rPr>
                      <m:t>0</m:t>
                    </m:r>
                  </m:sub>
                </m:sSub>
                <m:r>
                  <w:rPr>
                    <w:rFonts w:ascii="Cambria Math" w:hAnsi="Cambria Math" w:cs="Times New Roman"/>
                    <w:color w:val="000000" w:themeColor="text1"/>
                    <w:vertAlign w:val="subscript"/>
                  </w:rPr>
                  <m:t xml:space="preserve"> ln</m:t>
                </m:r>
                <m:d>
                  <m:dPr>
                    <m:ctrlPr>
                      <w:rPr>
                        <w:rFonts w:ascii="Cambria Math" w:hAnsi="Cambria Math" w:cs="Times New Roman"/>
                        <w:bCs/>
                        <w:i/>
                        <w:color w:val="000000" w:themeColor="text1"/>
                        <w:vertAlign w:val="subscript"/>
                      </w:rPr>
                    </m:ctrlPr>
                  </m:dPr>
                  <m:e>
                    <m:f>
                      <m:fPr>
                        <m:ctrlPr>
                          <w:rPr>
                            <w:rFonts w:ascii="Cambria Math" w:hAnsi="Cambria Math" w:cs="Times New Roman"/>
                            <w:bCs/>
                            <w:i/>
                            <w:color w:val="000000" w:themeColor="text1"/>
                            <w:vertAlign w:val="subscript"/>
                          </w:rPr>
                        </m:ctrlPr>
                      </m:fPr>
                      <m:num>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T</m:t>
                            </m:r>
                          </m:e>
                          <m:sub>
                            <m:r>
                              <w:rPr>
                                <w:rFonts w:ascii="Cambria Math" w:hAnsi="Cambria Math" w:cs="Times New Roman"/>
                                <w:color w:val="000000" w:themeColor="text1"/>
                                <w:vertAlign w:val="subscript"/>
                              </w:rPr>
                              <m:t>a</m:t>
                            </m:r>
                          </m:sub>
                        </m:sSub>
                      </m:num>
                      <m:den>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T</m:t>
                            </m:r>
                          </m:e>
                          <m:sub>
                            <m:r>
                              <w:rPr>
                                <w:rFonts w:ascii="Cambria Math" w:hAnsi="Cambria Math" w:cs="Times New Roman"/>
                                <w:color w:val="000000" w:themeColor="text1"/>
                                <w:vertAlign w:val="subscript"/>
                              </w:rPr>
                              <m:t>0</m:t>
                            </m:r>
                          </m:sub>
                        </m:sSub>
                      </m:den>
                    </m:f>
                  </m:e>
                </m:d>
              </m:e>
            </m:d>
          </m:num>
          <m:den>
            <m:r>
              <m:rPr>
                <m:sty m:val="p"/>
              </m:rPr>
              <w:rPr>
                <w:rFonts w:ascii="Cambria Math" w:hAnsi="Cambria Math" w:cs="Times New Roman"/>
                <w:color w:val="000000" w:themeColor="text1"/>
              </w:rPr>
              <m:t>Ex. Térmica t</m:t>
            </m:r>
          </m:den>
        </m:f>
        <m:r>
          <w:rPr>
            <w:rFonts w:ascii="Cambria Math" w:hAnsi="Cambria Math" w:cs="Times New Roman"/>
            <w:color w:val="000000" w:themeColor="text1"/>
            <w:vertAlign w:val="subscript"/>
          </w:rPr>
          <m:t>+</m:t>
        </m:r>
        <m:f>
          <m:fPr>
            <m:ctrlPr>
              <w:rPr>
                <w:rFonts w:ascii="Cambria Math" w:hAnsi="Cambria Math" w:cs="Times New Roman"/>
                <w:i/>
                <w:color w:val="000000" w:themeColor="text1"/>
                <w:vertAlign w:val="subscript"/>
              </w:rPr>
            </m:ctrlPr>
          </m:fPr>
          <m:num>
            <m:r>
              <w:rPr>
                <w:rFonts w:ascii="Cambria Math" w:hAnsi="Cambria Math" w:cs="Times New Roman"/>
                <w:color w:val="000000" w:themeColor="text1"/>
                <w:vertAlign w:val="subscript"/>
              </w:rPr>
              <m:t xml:space="preserve"> V</m:t>
            </m:r>
            <m:r>
              <m:rPr>
                <m:nor/>
              </m:rPr>
              <w:rPr>
                <w:rFonts w:ascii="Times New Roman" w:hAnsi="Times New Roman" w:cs="Times New Roman"/>
                <w:bCs/>
                <w:color w:val="000000" w:themeColor="text1"/>
                <w:vertAlign w:val="subscript"/>
              </w:rPr>
              <m:t>H2O</m:t>
            </m:r>
            <m:r>
              <w:rPr>
                <w:rFonts w:ascii="Cambria Math" w:hAnsi="Cambria Math" w:cs="Times New Roman"/>
                <w:color w:val="000000" w:themeColor="text1"/>
                <w:vertAlign w:val="subscript"/>
              </w:rPr>
              <m:t xml:space="preserve"> </m:t>
            </m:r>
            <m:d>
              <m:dPr>
                <m:ctrlPr>
                  <w:rPr>
                    <w:rFonts w:ascii="Cambria Math" w:hAnsi="Cambria Math" w:cs="Times New Roman"/>
                    <w:bCs/>
                    <w:i/>
                    <w:color w:val="000000" w:themeColor="text1"/>
                    <w:vertAlign w:val="subscript"/>
                  </w:rPr>
                </m:ctrlPr>
              </m:dPr>
              <m:e>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P</m:t>
                    </m:r>
                  </m:e>
                  <m:sub>
                    <m:r>
                      <w:rPr>
                        <w:rFonts w:ascii="Cambria Math" w:hAnsi="Cambria Math" w:cs="Times New Roman"/>
                        <w:color w:val="000000" w:themeColor="text1"/>
                        <w:vertAlign w:val="subscript"/>
                      </w:rPr>
                      <m:t>a</m:t>
                    </m:r>
                  </m:sub>
                </m:sSub>
                <m:r>
                  <w:rPr>
                    <w:rFonts w:ascii="Cambria Math" w:hAnsi="Cambria Math" w:cs="Times New Roman"/>
                    <w:color w:val="000000" w:themeColor="text1"/>
                    <w:vertAlign w:val="subscript"/>
                  </w:rPr>
                  <m:t>-</m:t>
                </m:r>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P</m:t>
                    </m:r>
                  </m:e>
                  <m:sub>
                    <m:r>
                      <w:rPr>
                        <w:rFonts w:ascii="Cambria Math" w:hAnsi="Cambria Math" w:cs="Times New Roman"/>
                        <w:color w:val="000000" w:themeColor="text1"/>
                        <w:vertAlign w:val="subscript"/>
                      </w:rPr>
                      <m:t>0</m:t>
                    </m:r>
                  </m:sub>
                </m:sSub>
              </m:e>
            </m:d>
          </m:num>
          <m:den>
            <m:r>
              <w:rPr>
                <w:rFonts w:ascii="Cambria Math" w:hAnsi="Cambria Math" w:cs="Times New Roman"/>
                <w:color w:val="000000" w:themeColor="text1"/>
                <w:vertAlign w:val="subscript"/>
              </w:rPr>
              <m:t>Ex. Mecánica</m:t>
            </m:r>
          </m:den>
        </m:f>
        <m:r>
          <w:rPr>
            <w:rFonts w:ascii="Cambria Math" w:hAnsi="Cambria Math" w:cs="Times New Roman"/>
            <w:color w:val="000000" w:themeColor="text1"/>
            <w:vertAlign w:val="subscript"/>
          </w:rPr>
          <m:t xml:space="preserve">+ </m:t>
        </m:r>
        <m:f>
          <m:fPr>
            <m:ctrlPr>
              <w:rPr>
                <w:rFonts w:ascii="Cambria Math" w:hAnsi="Cambria Math" w:cs="Times New Roman"/>
                <w:bCs/>
                <w:i/>
                <w:color w:val="000000" w:themeColor="text1"/>
                <w:vertAlign w:val="subscript"/>
              </w:rPr>
            </m:ctrlPr>
          </m:fPr>
          <m:num>
            <m:sSub>
              <m:sSubPr>
                <m:ctrlPr>
                  <w:rPr>
                    <w:rFonts w:ascii="Cambria Math" w:hAnsi="Cambria Math" w:cs="Times New Roman"/>
                    <w:bCs/>
                    <w:i/>
                    <w:color w:val="000000" w:themeColor="text1"/>
                    <w:vertAlign w:val="subscript"/>
                  </w:rPr>
                </m:ctrlPr>
              </m:sSubPr>
              <m:e>
                <m:d>
                  <m:dPr>
                    <m:begChr m:val="⌊"/>
                    <m:endChr m:val="⌋"/>
                    <m:ctrlPr>
                      <w:rPr>
                        <w:rFonts w:ascii="Cambria Math" w:hAnsi="Cambria Math" w:cs="Times New Roman"/>
                        <w:bCs/>
                        <w:i/>
                        <w:color w:val="000000" w:themeColor="text1"/>
                        <w:vertAlign w:val="subscript"/>
                      </w:rPr>
                    </m:ctrlPr>
                  </m:dPr>
                  <m:e>
                    <m:nary>
                      <m:naryPr>
                        <m:chr m:val="∑"/>
                        <m:limLoc m:val="undOvr"/>
                        <m:subHide m:val="1"/>
                        <m:supHide m:val="1"/>
                        <m:ctrlPr>
                          <w:rPr>
                            <w:rFonts w:ascii="Cambria Math" w:hAnsi="Cambria Math" w:cs="Times New Roman"/>
                            <w:bCs/>
                            <w:i/>
                            <w:color w:val="000000" w:themeColor="text1"/>
                            <w:vertAlign w:val="subscript"/>
                          </w:rPr>
                        </m:ctrlPr>
                      </m:naryPr>
                      <m:sub/>
                      <m:sup/>
                      <m:e>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y</m:t>
                            </m:r>
                          </m:e>
                          <m:sub>
                            <m:r>
                              <w:rPr>
                                <w:rFonts w:ascii="Cambria Math" w:hAnsi="Cambria Math" w:cs="Times New Roman"/>
                                <w:color w:val="000000" w:themeColor="text1"/>
                                <w:vertAlign w:val="subscript"/>
                              </w:rPr>
                              <m:t>i</m:t>
                            </m:r>
                          </m:sub>
                        </m:sSub>
                        <m:r>
                          <w:rPr>
                            <w:rFonts w:ascii="Cambria Math" w:hAnsi="Cambria Math" w:cs="Times New Roman"/>
                            <w:color w:val="000000" w:themeColor="text1"/>
                            <w:vertAlign w:val="subscript"/>
                          </w:rPr>
                          <m:t xml:space="preserve"> </m:t>
                        </m:r>
                        <m:sSub>
                          <m:sSubPr>
                            <m:ctrlPr>
                              <w:rPr>
                                <w:rFonts w:ascii="Cambria Math" w:hAnsi="Cambria Math" w:cs="Times New Roman"/>
                                <w:bCs/>
                                <w:i/>
                                <w:color w:val="000000" w:themeColor="text1"/>
                                <w:vertAlign w:val="subscript"/>
                              </w:rPr>
                            </m:ctrlPr>
                          </m:sSubPr>
                          <m:e>
                            <m:d>
                              <m:dPr>
                                <m:ctrlPr>
                                  <w:rPr>
                                    <w:rFonts w:ascii="Cambria Math" w:hAnsi="Cambria Math" w:cs="Times New Roman"/>
                                    <w:bCs/>
                                    <w:i/>
                                    <w:color w:val="000000" w:themeColor="text1"/>
                                    <w:vertAlign w:val="subscript"/>
                                  </w:rPr>
                                </m:ctrlPr>
                              </m:dPr>
                              <m:e>
                                <m:r>
                                  <w:rPr>
                                    <w:rFonts w:ascii="Cambria Math" w:hAnsi="Cambria Math" w:cs="Times New Roman"/>
                                    <w:color w:val="000000" w:themeColor="text1"/>
                                    <w:vertAlign w:val="subscript"/>
                                  </w:rPr>
                                  <m:t>∆</m:t>
                                </m:r>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G</m:t>
                                    </m:r>
                                  </m:e>
                                  <m:sub>
                                    <m:r>
                                      <w:rPr>
                                        <w:rFonts w:ascii="Cambria Math" w:hAnsi="Cambria Math" w:cs="Times New Roman"/>
                                        <w:color w:val="000000" w:themeColor="text1"/>
                                        <w:vertAlign w:val="subscript"/>
                                      </w:rPr>
                                      <m:t>fi</m:t>
                                    </m:r>
                                  </m:sub>
                                </m:sSub>
                                <m:r>
                                  <w:rPr>
                                    <w:rFonts w:ascii="Cambria Math" w:hAnsi="Cambria Math" w:cs="Times New Roman"/>
                                    <w:color w:val="000000" w:themeColor="text1"/>
                                    <w:vertAlign w:val="subscript"/>
                                  </w:rPr>
                                  <m:t xml:space="preserve">+ </m:t>
                                </m:r>
                                <m:nary>
                                  <m:naryPr>
                                    <m:chr m:val="∑"/>
                                    <m:limLoc m:val="undOvr"/>
                                    <m:subHide m:val="1"/>
                                    <m:supHide m:val="1"/>
                                    <m:ctrlPr>
                                      <w:rPr>
                                        <w:rFonts w:ascii="Cambria Math" w:hAnsi="Cambria Math" w:cs="Times New Roman"/>
                                        <w:bCs/>
                                        <w:i/>
                                        <w:color w:val="000000" w:themeColor="text1"/>
                                        <w:vertAlign w:val="subscript"/>
                                      </w:rPr>
                                    </m:ctrlPr>
                                  </m:naryPr>
                                  <m:sub/>
                                  <m:sup/>
                                  <m:e>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n</m:t>
                                        </m:r>
                                      </m:e>
                                      <m:sub>
                                        <m:r>
                                          <w:rPr>
                                            <w:rFonts w:ascii="Cambria Math" w:hAnsi="Cambria Math" w:cs="Times New Roman"/>
                                            <w:color w:val="000000" w:themeColor="text1"/>
                                            <w:vertAlign w:val="subscript"/>
                                          </w:rPr>
                                          <m:t xml:space="preserve">e  </m:t>
                                        </m:r>
                                      </m:sub>
                                    </m:sSub>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b</m:t>
                                        </m:r>
                                      </m:e>
                                      <m:sub>
                                        <m:r>
                                          <w:rPr>
                                            <w:rFonts w:ascii="Cambria Math" w:hAnsi="Cambria Math" w:cs="Times New Roman"/>
                                            <w:color w:val="000000" w:themeColor="text1"/>
                                            <w:vertAlign w:val="subscript"/>
                                          </w:rPr>
                                          <m:t xml:space="preserve">ch, ne  </m:t>
                                        </m:r>
                                      </m:sub>
                                    </m:sSub>
                                  </m:e>
                                </m:nary>
                                <m:r>
                                  <w:rPr>
                                    <w:rFonts w:ascii="Cambria Math" w:hAnsi="Cambria Math" w:cs="Times New Roman"/>
                                    <w:color w:val="000000" w:themeColor="text1"/>
                                    <w:vertAlign w:val="subscript"/>
                                  </w:rPr>
                                  <m:t xml:space="preserve">+ </m:t>
                                </m:r>
                                <m:nary>
                                  <m:naryPr>
                                    <m:chr m:val="∑"/>
                                    <m:limLoc m:val="undOvr"/>
                                    <m:subHide m:val="1"/>
                                    <m:supHide m:val="1"/>
                                    <m:ctrlPr>
                                      <w:rPr>
                                        <w:rFonts w:ascii="Cambria Math" w:hAnsi="Cambria Math" w:cs="Times New Roman"/>
                                        <w:bCs/>
                                        <w:i/>
                                        <w:color w:val="000000" w:themeColor="text1"/>
                                        <w:vertAlign w:val="subscript"/>
                                      </w:rPr>
                                    </m:ctrlPr>
                                  </m:naryPr>
                                  <m:sub/>
                                  <m:sup/>
                                  <m:e>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n</m:t>
                                        </m:r>
                                      </m:e>
                                      <m:sub>
                                        <m:r>
                                          <w:rPr>
                                            <w:rFonts w:ascii="Cambria Math" w:hAnsi="Cambria Math" w:cs="Times New Roman"/>
                                            <w:color w:val="000000" w:themeColor="text1"/>
                                            <w:vertAlign w:val="subscript"/>
                                          </w:rPr>
                                          <m:t xml:space="preserve">e  </m:t>
                                        </m:r>
                                      </m:sub>
                                    </m:sSub>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b</m:t>
                                        </m:r>
                                      </m:e>
                                      <m:sub>
                                        <m:r>
                                          <w:rPr>
                                            <w:rFonts w:ascii="Cambria Math" w:hAnsi="Cambria Math" w:cs="Times New Roman"/>
                                            <w:color w:val="000000" w:themeColor="text1"/>
                                            <w:vertAlign w:val="subscript"/>
                                          </w:rPr>
                                          <m:t xml:space="preserve">ch, ne  </m:t>
                                        </m:r>
                                      </m:sub>
                                    </m:sSub>
                                  </m:e>
                                </m:nary>
                              </m:e>
                            </m:d>
                          </m:e>
                          <m:sub>
                            <m:r>
                              <w:rPr>
                                <w:rFonts w:ascii="Cambria Math" w:hAnsi="Cambria Math" w:cs="Times New Roman"/>
                                <w:color w:val="000000" w:themeColor="text1"/>
                                <w:vertAlign w:val="subscript"/>
                              </w:rPr>
                              <m:t>i</m:t>
                            </m:r>
                          </m:sub>
                        </m:sSub>
                        <m:r>
                          <w:rPr>
                            <w:rFonts w:ascii="Cambria Math" w:hAnsi="Cambria Math" w:cs="Times New Roman"/>
                            <w:color w:val="000000" w:themeColor="text1"/>
                            <w:vertAlign w:val="subscript"/>
                          </w:rPr>
                          <m:t xml:space="preserve">  </m:t>
                        </m:r>
                      </m:e>
                    </m:nary>
                  </m:e>
                </m:d>
              </m:e>
              <m:sub>
                <m:r>
                  <w:rPr>
                    <w:rFonts w:ascii="Cambria Math" w:hAnsi="Cambria Math" w:cs="Times New Roman"/>
                    <w:color w:val="000000" w:themeColor="text1"/>
                    <w:vertAlign w:val="subscript"/>
                  </w:rPr>
                  <m:t>p</m:t>
                </m:r>
              </m:sub>
            </m:sSub>
            <m:r>
              <w:rPr>
                <w:rFonts w:ascii="Cambria Math" w:hAnsi="Cambria Math" w:cs="Times New Roman"/>
                <w:color w:val="000000" w:themeColor="text1"/>
                <w:vertAlign w:val="subscript"/>
              </w:rPr>
              <m:t>+</m:t>
            </m:r>
          </m:num>
          <m:den>
            <m:r>
              <w:rPr>
                <w:rFonts w:ascii="Cambria Math" w:hAnsi="Cambria Math" w:cs="Times New Roman"/>
                <w:color w:val="000000" w:themeColor="text1"/>
                <w:vertAlign w:val="subscript"/>
              </w:rPr>
              <m:t>Ex. Química</m:t>
            </m:r>
          </m:den>
        </m:f>
        <m:r>
          <w:rPr>
            <w:rFonts w:ascii="Cambria Math" w:hAnsi="Cambria Math" w:cs="Times New Roman"/>
            <w:color w:val="000000" w:themeColor="text1"/>
            <w:vertAlign w:val="subscript"/>
          </w:rPr>
          <m:t>+</m:t>
        </m:r>
        <m:f>
          <m:fPr>
            <m:ctrlPr>
              <w:rPr>
                <w:rFonts w:ascii="Cambria Math" w:hAnsi="Cambria Math" w:cs="Times New Roman"/>
                <w:i/>
                <w:color w:val="000000" w:themeColor="text1"/>
                <w:vertAlign w:val="subscript"/>
              </w:rPr>
            </m:ctrlPr>
          </m:fPr>
          <m:num>
            <m:r>
              <w:rPr>
                <w:rFonts w:ascii="Cambria Math" w:hAnsi="Cambria Math" w:cs="Times New Roman"/>
                <w:color w:val="000000" w:themeColor="text1"/>
                <w:vertAlign w:val="subscript"/>
              </w:rPr>
              <m:t>R</m:t>
            </m:r>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T</m:t>
                </m:r>
              </m:e>
              <m:sub>
                <m:r>
                  <w:rPr>
                    <w:rFonts w:ascii="Cambria Math" w:hAnsi="Cambria Math" w:cs="Times New Roman"/>
                    <w:color w:val="000000" w:themeColor="text1"/>
                    <w:vertAlign w:val="subscript"/>
                  </w:rPr>
                  <m:t>0</m:t>
                </m:r>
              </m:sub>
            </m:sSub>
            <m:nary>
              <m:naryPr>
                <m:chr m:val="∑"/>
                <m:limLoc m:val="undOvr"/>
                <m:subHide m:val="1"/>
                <m:supHide m:val="1"/>
                <m:ctrlPr>
                  <w:rPr>
                    <w:rFonts w:ascii="Cambria Math" w:hAnsi="Cambria Math" w:cs="Times New Roman"/>
                    <w:i/>
                    <w:color w:val="000000" w:themeColor="text1"/>
                    <w:vertAlign w:val="subscript"/>
                  </w:rPr>
                </m:ctrlPr>
              </m:naryPr>
              <m:sub/>
              <m:sup/>
              <m:e>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x</m:t>
                    </m:r>
                  </m:e>
                  <m:sub>
                    <m:r>
                      <w:rPr>
                        <w:rFonts w:ascii="Cambria Math" w:hAnsi="Cambria Math" w:cs="Times New Roman"/>
                        <w:color w:val="000000" w:themeColor="text1"/>
                        <w:vertAlign w:val="subscript"/>
                      </w:rPr>
                      <m:t>i</m:t>
                    </m:r>
                  </m:sub>
                </m:sSub>
                <m:r>
                  <w:rPr>
                    <w:rFonts w:ascii="Cambria Math" w:hAnsi="Cambria Math" w:cs="Times New Roman"/>
                    <w:color w:val="000000" w:themeColor="text1"/>
                    <w:vertAlign w:val="subscript"/>
                  </w:rPr>
                  <m:t xml:space="preserve"> </m:t>
                </m:r>
              </m:e>
            </m:nary>
            <m:r>
              <w:rPr>
                <w:rFonts w:ascii="Cambria Math" w:hAnsi="Cambria Math" w:cs="Times New Roman"/>
                <w:color w:val="000000" w:themeColor="text1"/>
                <w:vertAlign w:val="subscript"/>
              </w:rPr>
              <m:t>ln</m:t>
            </m:r>
            <m:f>
              <m:fPr>
                <m:ctrlPr>
                  <w:rPr>
                    <w:rFonts w:ascii="Cambria Math" w:hAnsi="Cambria Math" w:cs="Times New Roman"/>
                    <w:i/>
                    <w:color w:val="000000" w:themeColor="text1"/>
                    <w:vertAlign w:val="subscript"/>
                  </w:rPr>
                </m:ctrlPr>
              </m:fPr>
              <m:num>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a</m:t>
                    </m:r>
                  </m:e>
                  <m:sub>
                    <m:r>
                      <w:rPr>
                        <w:rFonts w:ascii="Cambria Math" w:hAnsi="Cambria Math" w:cs="Times New Roman"/>
                        <w:color w:val="000000" w:themeColor="text1"/>
                        <w:vertAlign w:val="subscript"/>
                      </w:rPr>
                      <m:t>i</m:t>
                    </m:r>
                  </m:sub>
                </m:sSub>
                <m:r>
                  <w:rPr>
                    <w:rFonts w:ascii="Cambria Math" w:hAnsi="Cambria Math" w:cs="Times New Roman"/>
                    <w:color w:val="000000" w:themeColor="text1"/>
                    <w:vertAlign w:val="subscript"/>
                  </w:rPr>
                  <m:t xml:space="preserve">     </m:t>
                </m:r>
              </m:num>
              <m:den>
                <m:sSub>
                  <m:sSubPr>
                    <m:ctrlPr>
                      <w:rPr>
                        <w:rFonts w:ascii="Cambria Math" w:hAnsi="Cambria Math" w:cs="Times New Roman"/>
                        <w:i/>
                        <w:color w:val="000000" w:themeColor="text1"/>
                        <w:vertAlign w:val="subscript"/>
                      </w:rPr>
                    </m:ctrlPr>
                  </m:sSubPr>
                  <m:e>
                    <m:r>
                      <w:rPr>
                        <w:rFonts w:ascii="Cambria Math" w:hAnsi="Cambria Math" w:cs="Times New Roman"/>
                        <w:color w:val="000000" w:themeColor="text1"/>
                        <w:vertAlign w:val="subscript"/>
                      </w:rPr>
                      <m:t>a</m:t>
                    </m:r>
                  </m:e>
                  <m:sub>
                    <m:r>
                      <w:rPr>
                        <w:rFonts w:ascii="Cambria Math" w:hAnsi="Cambria Math" w:cs="Times New Roman"/>
                        <w:color w:val="000000" w:themeColor="text1"/>
                        <w:vertAlign w:val="subscript"/>
                      </w:rPr>
                      <m:t>0</m:t>
                    </m:r>
                  </m:sub>
                </m:sSub>
              </m:den>
            </m:f>
          </m:num>
          <m:den>
            <m:r>
              <w:rPr>
                <w:rFonts w:ascii="Cambria Math" w:hAnsi="Cambria Math" w:cs="Times New Roman"/>
                <w:color w:val="000000" w:themeColor="text1"/>
                <w:vertAlign w:val="subscript"/>
              </w:rPr>
              <m:t>Ex. Concentración</m:t>
            </m:r>
          </m:den>
        </m:f>
        <m:r>
          <w:rPr>
            <w:rFonts w:ascii="Cambria Math" w:hAnsi="Cambria Math" w:cs="Times New Roman"/>
            <w:color w:val="000000" w:themeColor="text1"/>
            <w:vertAlign w:val="subscript"/>
          </w:rPr>
          <m:t>+</m:t>
        </m:r>
      </m:oMath>
      <w:r w:rsidR="00081AF0" w:rsidRPr="00DF59B2">
        <w:rPr>
          <w:rFonts w:ascii="Times New Roman" w:eastAsiaTheme="minorEastAsia" w:hAnsi="Times New Roman" w:cs="Times New Roman"/>
          <w:color w:val="000000" w:themeColor="text1"/>
          <w:vertAlign w:val="subscript"/>
        </w:rPr>
        <w:t xml:space="preserve"> </w:t>
      </w:r>
      <m:oMath>
        <m:f>
          <m:fPr>
            <m:ctrlPr>
              <w:rPr>
                <w:rFonts w:ascii="Cambria Math" w:hAnsi="Cambria Math" w:cs="Times New Roman"/>
                <w:i/>
                <w:color w:val="000000" w:themeColor="text1"/>
                <w:vertAlign w:val="subscript"/>
              </w:rPr>
            </m:ctrlPr>
          </m:fPr>
          <m:num>
            <m:r>
              <w:rPr>
                <w:rFonts w:ascii="Cambria Math" w:hAnsi="Cambria Math" w:cs="Times New Roman"/>
                <w:color w:val="000000" w:themeColor="text1"/>
                <w:vertAlign w:val="subscript"/>
              </w:rPr>
              <m:t xml:space="preserve">  </m:t>
            </m:r>
            <m:f>
              <m:fPr>
                <m:ctrlPr>
                  <w:rPr>
                    <w:rFonts w:ascii="Cambria Math" w:hAnsi="Cambria Math" w:cs="Times New Roman"/>
                    <w:i/>
                    <w:color w:val="000000" w:themeColor="text1"/>
                    <w:vertAlign w:val="subscript"/>
                  </w:rPr>
                </m:ctrlPr>
              </m:fPr>
              <m:num>
                <m:r>
                  <w:rPr>
                    <w:rFonts w:ascii="Cambria Math" w:hAnsi="Cambria Math" w:cs="Times New Roman"/>
                    <w:color w:val="000000" w:themeColor="text1"/>
                    <w:vertAlign w:val="subscript"/>
                  </w:rPr>
                  <m:t>1</m:t>
                </m:r>
              </m:num>
              <m:den>
                <m:r>
                  <w:rPr>
                    <w:rFonts w:ascii="Cambria Math" w:hAnsi="Cambria Math" w:cs="Times New Roman"/>
                    <w:color w:val="000000" w:themeColor="text1"/>
                    <w:vertAlign w:val="subscript"/>
                  </w:rPr>
                  <m:t>2</m:t>
                </m:r>
              </m:den>
            </m:f>
            <m:r>
              <w:rPr>
                <w:rFonts w:ascii="Cambria Math" w:hAnsi="Cambria Math" w:cs="Times New Roman"/>
                <w:color w:val="000000" w:themeColor="text1"/>
                <w:vertAlign w:val="subscript"/>
              </w:rPr>
              <m:t xml:space="preserve"> </m:t>
            </m:r>
            <m:d>
              <m:dPr>
                <m:ctrlPr>
                  <w:rPr>
                    <w:rFonts w:ascii="Cambria Math" w:hAnsi="Cambria Math" w:cs="Times New Roman"/>
                    <w:bCs/>
                    <w:i/>
                    <w:color w:val="000000" w:themeColor="text1"/>
                    <w:vertAlign w:val="subscript"/>
                  </w:rPr>
                </m:ctrlPr>
              </m:dPr>
              <m:e>
                <m:sSubSup>
                  <m:sSubSupPr>
                    <m:ctrlPr>
                      <w:rPr>
                        <w:rFonts w:ascii="Cambria Math" w:hAnsi="Cambria Math" w:cs="Times New Roman"/>
                        <w:bCs/>
                        <w:i/>
                        <w:color w:val="000000" w:themeColor="text1"/>
                        <w:vertAlign w:val="subscript"/>
                      </w:rPr>
                    </m:ctrlPr>
                  </m:sSubSupPr>
                  <m:e>
                    <m:r>
                      <w:rPr>
                        <w:rFonts w:ascii="Cambria Math" w:hAnsi="Cambria Math" w:cs="Times New Roman"/>
                        <w:color w:val="000000" w:themeColor="text1"/>
                        <w:vertAlign w:val="subscript"/>
                      </w:rPr>
                      <m:t>V</m:t>
                    </m:r>
                  </m:e>
                  <m:sub>
                    <m:r>
                      <w:rPr>
                        <w:rFonts w:ascii="Cambria Math" w:hAnsi="Cambria Math" w:cs="Times New Roman"/>
                        <w:color w:val="000000" w:themeColor="text1"/>
                        <w:vertAlign w:val="subscript"/>
                      </w:rPr>
                      <m:t>a</m:t>
                    </m:r>
                  </m:sub>
                  <m:sup>
                    <m:r>
                      <w:rPr>
                        <w:rFonts w:ascii="Cambria Math" w:hAnsi="Cambria Math" w:cs="Times New Roman"/>
                        <w:color w:val="000000" w:themeColor="text1"/>
                        <w:vertAlign w:val="subscript"/>
                      </w:rPr>
                      <m:t xml:space="preserve">2 </m:t>
                    </m:r>
                  </m:sup>
                </m:sSubSup>
                <m:r>
                  <w:rPr>
                    <w:rFonts w:ascii="Cambria Math" w:hAnsi="Cambria Math" w:cs="Times New Roman"/>
                    <w:color w:val="000000" w:themeColor="text1"/>
                    <w:vertAlign w:val="subscript"/>
                  </w:rPr>
                  <m:t>-</m:t>
                </m:r>
                <m:sSubSup>
                  <m:sSubSupPr>
                    <m:ctrlPr>
                      <w:rPr>
                        <w:rFonts w:ascii="Cambria Math" w:hAnsi="Cambria Math" w:cs="Times New Roman"/>
                        <w:bCs/>
                        <w:i/>
                        <w:color w:val="000000" w:themeColor="text1"/>
                        <w:vertAlign w:val="subscript"/>
                      </w:rPr>
                    </m:ctrlPr>
                  </m:sSubSupPr>
                  <m:e>
                    <m:r>
                      <w:rPr>
                        <w:rFonts w:ascii="Cambria Math" w:hAnsi="Cambria Math" w:cs="Times New Roman"/>
                        <w:color w:val="000000" w:themeColor="text1"/>
                        <w:vertAlign w:val="subscript"/>
                      </w:rPr>
                      <m:t>V</m:t>
                    </m:r>
                  </m:e>
                  <m:sub>
                    <m:r>
                      <w:rPr>
                        <w:rFonts w:ascii="Cambria Math" w:hAnsi="Cambria Math" w:cs="Times New Roman"/>
                        <w:color w:val="000000" w:themeColor="text1"/>
                        <w:vertAlign w:val="subscript"/>
                      </w:rPr>
                      <m:t>0</m:t>
                    </m:r>
                  </m:sub>
                  <m:sup>
                    <m:r>
                      <w:rPr>
                        <w:rFonts w:ascii="Cambria Math" w:hAnsi="Cambria Math" w:cs="Times New Roman"/>
                        <w:color w:val="000000" w:themeColor="text1"/>
                        <w:vertAlign w:val="subscript"/>
                      </w:rPr>
                      <m:t xml:space="preserve">2 </m:t>
                    </m:r>
                  </m:sup>
                </m:sSubSup>
                <m:r>
                  <w:rPr>
                    <w:rFonts w:ascii="Cambria Math" w:hAnsi="Cambria Math" w:cs="Times New Roman"/>
                    <w:color w:val="000000" w:themeColor="text1"/>
                    <w:vertAlign w:val="subscript"/>
                  </w:rPr>
                  <m:t xml:space="preserve"> </m:t>
                </m:r>
              </m:e>
            </m:d>
          </m:num>
          <m:den>
            <m:r>
              <w:rPr>
                <w:rFonts w:ascii="Cambria Math" w:hAnsi="Cambria Math" w:cs="Times New Roman"/>
                <w:color w:val="000000" w:themeColor="text1"/>
                <w:vertAlign w:val="subscript"/>
              </w:rPr>
              <m:t>Ex. Cinética</m:t>
            </m:r>
          </m:den>
        </m:f>
        <m:r>
          <w:rPr>
            <w:rFonts w:ascii="Cambria Math" w:hAnsi="Cambria Math" w:cs="Times New Roman"/>
            <w:color w:val="000000" w:themeColor="text1"/>
            <w:vertAlign w:val="subscript"/>
          </w:rPr>
          <m:t>+</m:t>
        </m:r>
        <m:f>
          <m:fPr>
            <m:ctrlPr>
              <w:rPr>
                <w:rFonts w:ascii="Cambria Math" w:hAnsi="Cambria Math" w:cs="Times New Roman"/>
                <w:i/>
                <w:color w:val="000000" w:themeColor="text1"/>
                <w:vertAlign w:val="subscript"/>
              </w:rPr>
            </m:ctrlPr>
          </m:fPr>
          <m:num>
            <m:r>
              <w:rPr>
                <w:rFonts w:ascii="Cambria Math" w:hAnsi="Cambria Math" w:cs="Times New Roman"/>
                <w:color w:val="000000" w:themeColor="text1"/>
                <w:vertAlign w:val="subscript"/>
              </w:rPr>
              <m:t>g</m:t>
            </m:r>
            <m:d>
              <m:dPr>
                <m:ctrlPr>
                  <w:rPr>
                    <w:rFonts w:ascii="Cambria Math" w:hAnsi="Cambria Math" w:cs="Times New Roman"/>
                    <w:bCs/>
                    <w:i/>
                    <w:color w:val="000000" w:themeColor="text1"/>
                    <w:vertAlign w:val="subscript"/>
                  </w:rPr>
                </m:ctrlPr>
              </m:dPr>
              <m:e>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z</m:t>
                    </m:r>
                  </m:e>
                  <m:sub>
                    <m:r>
                      <w:rPr>
                        <w:rFonts w:ascii="Cambria Math" w:hAnsi="Cambria Math" w:cs="Times New Roman"/>
                        <w:color w:val="000000" w:themeColor="text1"/>
                        <w:vertAlign w:val="subscript"/>
                      </w:rPr>
                      <m:t>a</m:t>
                    </m:r>
                  </m:sub>
                </m:sSub>
                <m:r>
                  <w:rPr>
                    <w:rFonts w:ascii="Cambria Math" w:hAnsi="Cambria Math" w:cs="Times New Roman"/>
                    <w:color w:val="000000" w:themeColor="text1"/>
                    <w:vertAlign w:val="subscript"/>
                  </w:rPr>
                  <m:t>-</m:t>
                </m:r>
                <m:sSub>
                  <m:sSubPr>
                    <m:ctrlPr>
                      <w:rPr>
                        <w:rFonts w:ascii="Cambria Math" w:hAnsi="Cambria Math" w:cs="Times New Roman"/>
                        <w:bCs/>
                        <w:i/>
                        <w:color w:val="000000" w:themeColor="text1"/>
                        <w:vertAlign w:val="subscript"/>
                      </w:rPr>
                    </m:ctrlPr>
                  </m:sSubPr>
                  <m:e>
                    <m:r>
                      <w:rPr>
                        <w:rFonts w:ascii="Cambria Math" w:hAnsi="Cambria Math" w:cs="Times New Roman"/>
                        <w:color w:val="000000" w:themeColor="text1"/>
                        <w:vertAlign w:val="subscript"/>
                      </w:rPr>
                      <m:t>z</m:t>
                    </m:r>
                  </m:e>
                  <m:sub>
                    <m:r>
                      <w:rPr>
                        <w:rFonts w:ascii="Cambria Math" w:hAnsi="Cambria Math" w:cs="Times New Roman"/>
                        <w:color w:val="000000" w:themeColor="text1"/>
                        <w:vertAlign w:val="subscript"/>
                      </w:rPr>
                      <m:t>0</m:t>
                    </m:r>
                  </m:sub>
                </m:sSub>
              </m:e>
            </m:d>
          </m:num>
          <m:den>
            <m:r>
              <w:rPr>
                <w:rFonts w:ascii="Cambria Math" w:hAnsi="Cambria Math" w:cs="Times New Roman"/>
                <w:color w:val="000000" w:themeColor="text1"/>
                <w:vertAlign w:val="subscript"/>
              </w:rPr>
              <m:t>Ex. Potencial</m:t>
            </m:r>
          </m:den>
        </m:f>
      </m:oMath>
      <w:r w:rsidR="00081AF0" w:rsidRPr="00DF59B2">
        <w:rPr>
          <w:rFonts w:ascii="Times New Roman" w:eastAsiaTheme="minorEastAsia" w:hAnsi="Times New Roman" w:cs="Times New Roman"/>
          <w:color w:val="000000" w:themeColor="text1"/>
          <w:vertAlign w:val="subscript"/>
        </w:rPr>
        <w:t xml:space="preserve">         </w:t>
      </w:r>
      <w:r w:rsidR="00081AF0" w:rsidRPr="00DF59B2">
        <w:rPr>
          <w:rFonts w:ascii="Times New Roman" w:eastAsiaTheme="minorEastAsia" w:hAnsi="Times New Roman" w:cs="Times New Roman"/>
          <w:color w:val="000000" w:themeColor="text1"/>
        </w:rPr>
        <w:t>(</w:t>
      </w:r>
      <w:proofErr w:type="spellStart"/>
      <w:r w:rsidR="00081AF0" w:rsidRPr="00DF59B2">
        <w:rPr>
          <w:rFonts w:ascii="Times New Roman" w:eastAsiaTheme="minorEastAsia" w:hAnsi="Times New Roman" w:cs="Times New Roman"/>
          <w:color w:val="000000" w:themeColor="text1"/>
        </w:rPr>
        <w:t>Ec</w:t>
      </w:r>
      <w:proofErr w:type="spellEnd"/>
      <w:r w:rsidR="00081AF0" w:rsidRPr="00DF59B2">
        <w:rPr>
          <w:rFonts w:ascii="Times New Roman" w:eastAsiaTheme="minorEastAsia" w:hAnsi="Times New Roman" w:cs="Times New Roman"/>
          <w:color w:val="000000" w:themeColor="text1"/>
        </w:rPr>
        <w:t>. 1)</w:t>
      </w:r>
    </w:p>
    <w:p w14:paraId="1AC090EA" w14:textId="77777777" w:rsidR="00081AF0" w:rsidRPr="00DF59B2" w:rsidRDefault="00081AF0" w:rsidP="00DF59B2">
      <w:pPr>
        <w:autoSpaceDE w:val="0"/>
        <w:autoSpaceDN w:val="0"/>
        <w:adjustRightInd w:val="0"/>
        <w:spacing w:after="0" w:line="276" w:lineRule="auto"/>
        <w:rPr>
          <w:rFonts w:ascii="Times New Roman" w:eastAsiaTheme="minorEastAsia" w:hAnsi="Times New Roman" w:cs="Times New Roman"/>
          <w:b/>
          <w:bCs/>
          <w:color w:val="000000" w:themeColor="text1"/>
          <w:vertAlign w:val="subscript"/>
        </w:rPr>
      </w:pPr>
    </w:p>
    <w:p w14:paraId="5FF1CFD6" w14:textId="6CD5AD91" w:rsidR="00714FEB" w:rsidRPr="00DF59B2" w:rsidRDefault="00714FEB" w:rsidP="00DF59B2">
      <w:pPr>
        <w:autoSpaceDE w:val="0"/>
        <w:autoSpaceDN w:val="0"/>
        <w:adjustRightInd w:val="0"/>
        <w:spacing w:after="0" w:line="276" w:lineRule="auto"/>
        <w:rPr>
          <w:rFonts w:ascii="Times New Roman" w:eastAsiaTheme="minorEastAsia" w:hAnsi="Times New Roman" w:cs="Times New Roman"/>
          <w:color w:val="000000" w:themeColor="text1"/>
          <w:vertAlign w:val="subscript"/>
        </w:rPr>
      </w:pPr>
    </w:p>
    <w:p w14:paraId="5ABF3ECD" w14:textId="77777777" w:rsidR="00714FEB" w:rsidRPr="00DF59B2" w:rsidRDefault="00714FEB" w:rsidP="00DF59B2">
      <w:pPr>
        <w:autoSpaceDE w:val="0"/>
        <w:autoSpaceDN w:val="0"/>
        <w:adjustRightInd w:val="0"/>
        <w:spacing w:after="0" w:line="276" w:lineRule="auto"/>
        <w:rPr>
          <w:rFonts w:ascii="Times New Roman" w:eastAsiaTheme="minorEastAsia" w:hAnsi="Times New Roman" w:cs="Times New Roman"/>
          <w:color w:val="000000" w:themeColor="text1"/>
          <w:vertAlign w:val="subscript"/>
        </w:rPr>
      </w:pPr>
    </w:p>
    <w:p w14:paraId="37D79FF7" w14:textId="65CB47AA" w:rsidR="00B95DEF" w:rsidRPr="00DF59B2" w:rsidRDefault="002E41ED"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bCs/>
          <w:color w:val="000000" w:themeColor="text1"/>
        </w:rPr>
        <w:t xml:space="preserve">Para este estudio no se </w:t>
      </w:r>
      <w:r w:rsidR="006E2D55">
        <w:rPr>
          <w:rFonts w:ascii="Times New Roman" w:hAnsi="Times New Roman" w:cs="Times New Roman"/>
          <w:bCs/>
          <w:color w:val="000000" w:themeColor="text1"/>
        </w:rPr>
        <w:t xml:space="preserve">tuvo </w:t>
      </w:r>
      <w:r w:rsidRPr="00DF59B2">
        <w:rPr>
          <w:rFonts w:ascii="Times New Roman" w:hAnsi="Times New Roman" w:cs="Times New Roman"/>
          <w:bCs/>
          <w:color w:val="000000" w:themeColor="text1"/>
        </w:rPr>
        <w:t xml:space="preserve">en cuenta las componentes físicas para el cálculo en los flujos de agua, al no ser representativas en los procesos de potabilización, se tendrán en cuenta la composición del agua para el cálculo de la </w:t>
      </w:r>
      <w:proofErr w:type="spellStart"/>
      <w:r w:rsidRPr="00DF59B2">
        <w:rPr>
          <w:rFonts w:ascii="Times New Roman" w:hAnsi="Times New Roman" w:cs="Times New Roman"/>
          <w:bCs/>
          <w:color w:val="000000" w:themeColor="text1"/>
        </w:rPr>
        <w:t>exergía</w:t>
      </w:r>
      <w:proofErr w:type="spellEnd"/>
      <w:r w:rsidRPr="00DF59B2">
        <w:rPr>
          <w:rFonts w:ascii="Times New Roman" w:hAnsi="Times New Roman" w:cs="Times New Roman"/>
          <w:bCs/>
          <w:color w:val="000000" w:themeColor="text1"/>
        </w:rPr>
        <w:t>: concentración y química.</w:t>
      </w:r>
      <w:r w:rsidRPr="00DF59B2">
        <w:rPr>
          <w:rFonts w:ascii="Times New Roman" w:hAnsi="Times New Roman" w:cs="Times New Roman"/>
        </w:rPr>
        <w:t xml:space="preserve"> </w:t>
      </w:r>
      <w:r w:rsidR="00E135F7" w:rsidRPr="00DF59B2">
        <w:rPr>
          <w:rFonts w:ascii="Times New Roman" w:hAnsi="Times New Roman" w:cs="Times New Roman"/>
        </w:rPr>
        <w:t xml:space="preserve">Además, para el cálculo de la </w:t>
      </w:r>
      <w:proofErr w:type="spellStart"/>
      <w:r w:rsidR="00E135F7" w:rsidRPr="00DF59B2">
        <w:rPr>
          <w:rFonts w:ascii="Times New Roman" w:hAnsi="Times New Roman" w:cs="Times New Roman"/>
        </w:rPr>
        <w:t>exergía</w:t>
      </w:r>
      <w:proofErr w:type="spellEnd"/>
      <w:r w:rsidR="00E135F7" w:rsidRPr="00DF59B2">
        <w:rPr>
          <w:rFonts w:ascii="Times New Roman" w:hAnsi="Times New Roman" w:cs="Times New Roman"/>
        </w:rPr>
        <w:t xml:space="preserve"> para los flujos de agua en los procesos de potabilización estarán definidas por</w:t>
      </w:r>
      <w:r w:rsidR="008D352D" w:rsidRPr="00DF59B2">
        <w:rPr>
          <w:rFonts w:ascii="Times New Roman" w:hAnsi="Times New Roman" w:cs="Times New Roman"/>
        </w:rPr>
        <w:t xml:space="preserve"> (Lozano, 2011)</w:t>
      </w:r>
      <w:r w:rsidR="00E135F7" w:rsidRPr="00DF59B2">
        <w:rPr>
          <w:rFonts w:ascii="Times New Roman" w:hAnsi="Times New Roman" w:cs="Times New Roman"/>
        </w:rPr>
        <w:t>:</w:t>
      </w:r>
    </w:p>
    <w:p w14:paraId="728E11D9" w14:textId="4F4F9C74" w:rsidR="00650B6D" w:rsidRPr="00DF59B2" w:rsidRDefault="00650B6D" w:rsidP="00DF59B2">
      <w:pPr>
        <w:autoSpaceDE w:val="0"/>
        <w:autoSpaceDN w:val="0"/>
        <w:adjustRightInd w:val="0"/>
        <w:spacing w:after="0" w:line="276" w:lineRule="auto"/>
        <w:rPr>
          <w:rFonts w:ascii="Times New Roman" w:hAnsi="Times New Roman" w:cs="Times New Roman"/>
        </w:rPr>
      </w:pPr>
    </w:p>
    <w:p w14:paraId="3110456D" w14:textId="25CF5611" w:rsidR="00942215" w:rsidRPr="00DF59B2" w:rsidRDefault="0007764F" w:rsidP="00DF59B2">
      <w:pPr>
        <w:spacing w:line="276" w:lineRule="auto"/>
        <w:rPr>
          <w:rFonts w:ascii="Times New Roman" w:hAnsi="Times New Roman" w:cs="Times New Roman"/>
        </w:rPr>
      </w:pPr>
      <m:oMath>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wi</m:t>
            </m:r>
          </m:sub>
        </m:sSub>
        <m:r>
          <w:rPr>
            <w:rFonts w:ascii="Cambria Math" w:eastAsia="Arial" w:hAnsi="Cambria Math" w:cs="Times New Roman"/>
            <w:color w:val="000000"/>
            <w:lang w:eastAsia="es-CO"/>
          </w:rPr>
          <m:t>=</m:t>
        </m:r>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MI</m:t>
            </m:r>
          </m:sub>
        </m:sSub>
        <m:r>
          <w:rPr>
            <w:rFonts w:ascii="Cambria Math" w:eastAsia="Arial" w:hAnsi="Cambria Math" w:cs="Times New Roman"/>
            <w:color w:val="000000"/>
            <w:lang w:eastAsia="es-CO"/>
          </w:rPr>
          <m:t>+</m:t>
        </m:r>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MO</m:t>
            </m:r>
          </m:sub>
        </m:sSub>
        <m:r>
          <w:rPr>
            <w:rFonts w:ascii="Cambria Math" w:eastAsia="Arial" w:hAnsi="Cambria Math" w:cs="Times New Roman"/>
            <w:color w:val="000000"/>
            <w:lang w:eastAsia="es-CO"/>
          </w:rPr>
          <m:t>+</m:t>
        </m:r>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NP</m:t>
            </m:r>
          </m:sub>
        </m:sSub>
        <m:r>
          <w:rPr>
            <w:rFonts w:ascii="Cambria Math" w:eastAsia="Arial" w:hAnsi="Cambria Math" w:cs="Times New Roman"/>
            <w:color w:val="000000"/>
            <w:lang w:eastAsia="es-CO"/>
          </w:rPr>
          <m:t>+</m:t>
        </m:r>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arena</m:t>
            </m:r>
          </m:sub>
        </m:sSub>
      </m:oMath>
      <w:r w:rsidR="00650B6D" w:rsidRPr="00DF59B2">
        <w:rPr>
          <w:rFonts w:ascii="Times New Roman" w:hAnsi="Times New Roman" w:cs="Times New Roman"/>
        </w:rPr>
        <w:t xml:space="preserve">     (Ec. 2)</w:t>
      </w:r>
    </w:p>
    <w:p w14:paraId="1E2584FF" w14:textId="746D5D75" w:rsidR="00942215" w:rsidRPr="00DF59B2" w:rsidRDefault="00942215" w:rsidP="00DF59B2">
      <w:pPr>
        <w:spacing w:line="276" w:lineRule="auto"/>
        <w:rPr>
          <w:rFonts w:ascii="Times New Roman" w:hAnsi="Times New Roman" w:cs="Times New Roman"/>
        </w:rPr>
      </w:pPr>
      <w:proofErr w:type="spellStart"/>
      <w:r w:rsidRPr="00DF59B2">
        <w:rPr>
          <w:rFonts w:ascii="Times New Roman" w:hAnsi="Times New Roman" w:cs="Times New Roman"/>
        </w:rPr>
        <w:t>b</w:t>
      </w:r>
      <w:r w:rsidRPr="00DF59B2">
        <w:rPr>
          <w:rFonts w:ascii="Times New Roman" w:hAnsi="Times New Roman" w:cs="Times New Roman"/>
          <w:vertAlign w:val="subscript"/>
        </w:rPr>
        <w:t>IM</w:t>
      </w:r>
      <w:proofErr w:type="spellEnd"/>
      <w:r w:rsidRPr="00DF59B2">
        <w:rPr>
          <w:rFonts w:ascii="Times New Roman" w:hAnsi="Times New Roman" w:cs="Times New Roman"/>
        </w:rPr>
        <w:t xml:space="preserve"> = b</w:t>
      </w:r>
      <w:r w:rsidRPr="00DF59B2">
        <w:rPr>
          <w:rFonts w:ascii="Times New Roman" w:hAnsi="Times New Roman" w:cs="Times New Roman"/>
          <w:vertAlign w:val="subscript"/>
        </w:rPr>
        <w:t>H2O</w:t>
      </w:r>
      <w:r w:rsidRPr="00DF59B2">
        <w:rPr>
          <w:rFonts w:ascii="Times New Roman" w:hAnsi="Times New Roman" w:cs="Times New Roman"/>
        </w:rPr>
        <w:t>+b</w:t>
      </w:r>
      <w:r w:rsidRPr="00DF59B2">
        <w:rPr>
          <w:rFonts w:ascii="Times New Roman" w:hAnsi="Times New Roman" w:cs="Times New Roman"/>
          <w:vertAlign w:val="subscript"/>
        </w:rPr>
        <w:t xml:space="preserve">sales </w:t>
      </w:r>
      <w:proofErr w:type="gramStart"/>
      <w:r w:rsidRPr="00DF59B2">
        <w:rPr>
          <w:rFonts w:ascii="Times New Roman" w:hAnsi="Times New Roman" w:cs="Times New Roman"/>
          <w:vertAlign w:val="subscript"/>
        </w:rPr>
        <w:t xml:space="preserve">   </w:t>
      </w:r>
      <w:r w:rsidRPr="00DF59B2">
        <w:rPr>
          <w:rFonts w:ascii="Times New Roman" w:hAnsi="Times New Roman" w:cs="Times New Roman"/>
        </w:rPr>
        <w:t>(</w:t>
      </w:r>
      <w:proofErr w:type="gramEnd"/>
      <w:r w:rsidRPr="00DF59B2">
        <w:rPr>
          <w:rFonts w:ascii="Times New Roman" w:hAnsi="Times New Roman" w:cs="Times New Roman"/>
        </w:rPr>
        <w:t>Ec.3)</w:t>
      </w:r>
    </w:p>
    <w:p w14:paraId="2440A41B" w14:textId="77777777" w:rsidR="008F13AA" w:rsidRPr="00DF59B2" w:rsidRDefault="008F13AA" w:rsidP="00DF59B2">
      <w:pPr>
        <w:spacing w:line="276" w:lineRule="auto"/>
        <w:rPr>
          <w:rFonts w:ascii="Times New Roman" w:hAnsi="Times New Roman" w:cs="Times New Roman"/>
        </w:rPr>
      </w:pPr>
    </w:p>
    <w:p w14:paraId="21A775CB" w14:textId="030CFC88" w:rsidR="00650B6D" w:rsidRPr="00DF59B2" w:rsidRDefault="00650B6D" w:rsidP="00DF59B2">
      <w:pPr>
        <w:spacing w:line="276" w:lineRule="auto"/>
        <w:rPr>
          <w:rFonts w:ascii="Times New Roman" w:hAnsi="Times New Roman" w:cs="Times New Roman"/>
          <w:color w:val="000000"/>
        </w:rPr>
      </w:pPr>
      <w:r w:rsidRPr="00DF59B2">
        <w:rPr>
          <w:rFonts w:ascii="Times New Roman" w:hAnsi="Times New Roman" w:cs="Times New Roman"/>
        </w:rPr>
        <w:t>Donde:</w:t>
      </w:r>
    </w:p>
    <w:p w14:paraId="305EA41F" w14:textId="6528BA4B" w:rsidR="00650B6D" w:rsidRPr="00DF59B2" w:rsidRDefault="0007764F" w:rsidP="00DF59B2">
      <w:pPr>
        <w:pStyle w:val="Prrafodelista"/>
        <w:numPr>
          <w:ilvl w:val="0"/>
          <w:numId w:val="4"/>
        </w:numPr>
        <w:pBdr>
          <w:top w:val="nil"/>
          <w:left w:val="nil"/>
          <w:bottom w:val="nil"/>
          <w:right w:val="nil"/>
          <w:between w:val="nil"/>
        </w:pBdr>
        <w:spacing w:after="0" w:line="276" w:lineRule="auto"/>
        <w:rPr>
          <w:rFonts w:ascii="Times New Roman" w:hAnsi="Times New Roman" w:cs="Times New Roman"/>
          <w:color w:val="000000"/>
        </w:rPr>
      </w:pPr>
      <m:oMath>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wi</m:t>
            </m:r>
          </m:sub>
        </m:sSub>
      </m:oMath>
      <w:r w:rsidR="00650B6D" w:rsidRPr="00DF59B2">
        <w:rPr>
          <w:rFonts w:ascii="Times New Roman" w:hAnsi="Times New Roman" w:cs="Times New Roman"/>
          <w:color w:val="000000"/>
        </w:rPr>
        <w:fldChar w:fldCharType="begin"/>
      </w:r>
      <w:r w:rsidR="00650B6D" w:rsidRPr="00DF59B2">
        <w:rPr>
          <w:rFonts w:ascii="Times New Roman" w:hAnsi="Times New Roman" w:cs="Times New Roman"/>
          <w:color w:val="000000"/>
        </w:rPr>
        <w:instrText xml:space="preserve"> QUOTE </w:instrText>
      </w:r>
      <m:oMath>
        <m:sSub>
          <m:sSubPr>
            <m:ctrlPr>
              <w:rPr>
                <w:rFonts w:ascii="Cambria Math" w:hAnsi="Cambria Math" w:cs="Times New Roman"/>
                <w:i/>
              </w:rPr>
            </m:ctrlPr>
          </m:sSubPr>
          <m:e>
            <m:r>
              <m:rPr>
                <m:sty m:val="p"/>
              </m:rPr>
              <w:rPr>
                <w:rFonts w:ascii="Cambria Math" w:hAnsi="Cambria Math" w:cs="Times New Roman"/>
              </w:rPr>
              <m:t>b</m:t>
            </m:r>
          </m:e>
          <m:sub>
            <m:r>
              <m:rPr>
                <m:sty m:val="p"/>
              </m:rPr>
              <w:rPr>
                <w:rFonts w:ascii="Cambria Math" w:hAnsi="Cambria Math" w:cs="Times New Roman"/>
              </w:rPr>
              <m:t>wi</m:t>
            </m:r>
          </m:sub>
        </m:sSub>
      </m:oMath>
      <w:r w:rsidR="00650B6D" w:rsidRPr="00DF59B2">
        <w:rPr>
          <w:rFonts w:ascii="Times New Roman" w:hAnsi="Times New Roman" w:cs="Times New Roman"/>
          <w:color w:val="000000"/>
        </w:rPr>
        <w:instrText xml:space="preserve"> </w:instrText>
      </w:r>
      <w:r w:rsidR="00650B6D" w:rsidRPr="00DF59B2">
        <w:rPr>
          <w:rFonts w:ascii="Times New Roman" w:hAnsi="Times New Roman" w:cs="Times New Roman"/>
          <w:color w:val="000000"/>
        </w:rPr>
        <w:fldChar w:fldCharType="end"/>
      </w:r>
      <w:r w:rsidR="00650B6D" w:rsidRPr="00DF59B2">
        <w:rPr>
          <w:rFonts w:ascii="Times New Roman" w:hAnsi="Times New Roman" w:cs="Times New Roman"/>
          <w:color w:val="000000"/>
        </w:rPr>
        <w:t>: Exergía química del flujo de agua i</w:t>
      </w:r>
    </w:p>
    <w:p w14:paraId="39CAF5A8" w14:textId="1568A283" w:rsidR="00650B6D" w:rsidRPr="00DF59B2" w:rsidRDefault="0007764F" w:rsidP="00DF59B2">
      <w:pPr>
        <w:pStyle w:val="Prrafodelista"/>
        <w:numPr>
          <w:ilvl w:val="0"/>
          <w:numId w:val="4"/>
        </w:numPr>
        <w:pBdr>
          <w:top w:val="nil"/>
          <w:left w:val="nil"/>
          <w:bottom w:val="nil"/>
          <w:right w:val="nil"/>
          <w:between w:val="nil"/>
        </w:pBdr>
        <w:spacing w:after="0" w:line="276" w:lineRule="auto"/>
        <w:rPr>
          <w:rFonts w:ascii="Times New Roman" w:hAnsi="Times New Roman" w:cs="Times New Roman"/>
          <w:color w:val="000000"/>
        </w:rPr>
      </w:pPr>
      <m:oMath>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MI</m:t>
            </m:r>
          </m:sub>
        </m:sSub>
      </m:oMath>
      <w:r w:rsidR="00650B6D" w:rsidRPr="00DF59B2">
        <w:rPr>
          <w:rFonts w:ascii="Times New Roman" w:hAnsi="Times New Roman" w:cs="Times New Roman"/>
          <w:color w:val="000000"/>
        </w:rPr>
        <w:fldChar w:fldCharType="begin"/>
      </w:r>
      <w:r w:rsidR="00650B6D" w:rsidRPr="00DF59B2">
        <w:rPr>
          <w:rFonts w:ascii="Times New Roman" w:hAnsi="Times New Roman" w:cs="Times New Roman"/>
          <w:color w:val="000000"/>
        </w:rPr>
        <w:instrText xml:space="preserve"> QUOTE </w:instrText>
      </w:r>
      <m:oMath>
        <m:sSub>
          <m:sSubPr>
            <m:ctrlPr>
              <w:rPr>
                <w:rFonts w:ascii="Cambria Math" w:hAnsi="Cambria Math" w:cs="Times New Roman"/>
                <w:i/>
              </w:rPr>
            </m:ctrlPr>
          </m:sSubPr>
          <m:e>
            <m:r>
              <m:rPr>
                <m:sty m:val="p"/>
              </m:rPr>
              <w:rPr>
                <w:rFonts w:ascii="Cambria Math" w:hAnsi="Cambria Math" w:cs="Times New Roman"/>
              </w:rPr>
              <m:t>b</m:t>
            </m:r>
          </m:e>
          <m:sub>
            <m:r>
              <m:rPr>
                <m:sty m:val="p"/>
              </m:rPr>
              <w:rPr>
                <w:rFonts w:ascii="Cambria Math" w:hAnsi="Cambria Math" w:cs="Times New Roman"/>
              </w:rPr>
              <m:t>MI</m:t>
            </m:r>
          </m:sub>
        </m:sSub>
      </m:oMath>
      <w:r w:rsidR="00650B6D" w:rsidRPr="00DF59B2">
        <w:rPr>
          <w:rFonts w:ascii="Times New Roman" w:hAnsi="Times New Roman" w:cs="Times New Roman"/>
          <w:color w:val="000000"/>
        </w:rPr>
        <w:instrText xml:space="preserve"> </w:instrText>
      </w:r>
      <w:r w:rsidR="00650B6D" w:rsidRPr="00DF59B2">
        <w:rPr>
          <w:rFonts w:ascii="Times New Roman" w:hAnsi="Times New Roman" w:cs="Times New Roman"/>
          <w:color w:val="000000"/>
        </w:rPr>
        <w:fldChar w:fldCharType="end"/>
      </w:r>
      <w:r w:rsidR="00650B6D" w:rsidRPr="00DF59B2">
        <w:rPr>
          <w:rFonts w:ascii="Times New Roman" w:hAnsi="Times New Roman" w:cs="Times New Roman"/>
          <w:color w:val="000000"/>
        </w:rPr>
        <w:t xml:space="preserve">: Exergía de la materia inorgánica compuesta por el agua pura y la contribución de las sales disueltas, calculada como </w:t>
      </w:r>
      <w:proofErr w:type="spellStart"/>
      <w:r w:rsidR="00650B6D" w:rsidRPr="00DF59B2">
        <w:rPr>
          <w:rFonts w:ascii="Times New Roman" w:hAnsi="Times New Roman" w:cs="Times New Roman"/>
          <w:color w:val="000000"/>
        </w:rPr>
        <w:t>exergía</w:t>
      </w:r>
      <w:proofErr w:type="spellEnd"/>
      <w:r w:rsidR="00650B6D" w:rsidRPr="00DF59B2">
        <w:rPr>
          <w:rFonts w:ascii="Times New Roman" w:hAnsi="Times New Roman" w:cs="Times New Roman"/>
          <w:color w:val="000000"/>
        </w:rPr>
        <w:t xml:space="preserve"> de concentración al considerarse sustancias presentes en el ambiente de referencia</w:t>
      </w:r>
    </w:p>
    <w:p w14:paraId="42ADCFA9" w14:textId="77777777" w:rsidR="00650B6D" w:rsidRPr="00DF59B2" w:rsidRDefault="0007764F" w:rsidP="00DF59B2">
      <w:pPr>
        <w:pStyle w:val="Prrafodelista"/>
        <w:numPr>
          <w:ilvl w:val="0"/>
          <w:numId w:val="4"/>
        </w:numPr>
        <w:pBdr>
          <w:top w:val="nil"/>
          <w:left w:val="nil"/>
          <w:bottom w:val="nil"/>
          <w:right w:val="nil"/>
          <w:between w:val="nil"/>
        </w:pBdr>
        <w:autoSpaceDE w:val="0"/>
        <w:autoSpaceDN w:val="0"/>
        <w:adjustRightInd w:val="0"/>
        <w:spacing w:after="0" w:line="276" w:lineRule="auto"/>
        <w:jc w:val="both"/>
        <w:rPr>
          <w:rFonts w:ascii="Times New Roman" w:hAnsi="Times New Roman" w:cs="Times New Roman"/>
          <w:bCs/>
          <w:color w:val="000000" w:themeColor="text1"/>
        </w:rPr>
      </w:pPr>
      <m:oMath>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MO</m:t>
            </m:r>
          </m:sub>
        </m:sSub>
      </m:oMath>
      <w:r w:rsidR="00650B6D" w:rsidRPr="00DF59B2">
        <w:rPr>
          <w:rFonts w:ascii="Times New Roman" w:hAnsi="Times New Roman" w:cs="Times New Roman"/>
          <w:color w:val="000000"/>
        </w:rPr>
        <w:t xml:space="preserve">y </w:t>
      </w:r>
      <m:oMath>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NP</m:t>
            </m:r>
          </m:sub>
        </m:sSub>
      </m:oMath>
      <w:r w:rsidR="00650B6D" w:rsidRPr="00DF59B2">
        <w:rPr>
          <w:rFonts w:ascii="Times New Roman" w:hAnsi="Times New Roman" w:cs="Times New Roman"/>
          <w:color w:val="000000"/>
        </w:rPr>
        <w:fldChar w:fldCharType="begin"/>
      </w:r>
      <w:r w:rsidR="00650B6D" w:rsidRPr="00DF59B2">
        <w:rPr>
          <w:rFonts w:ascii="Times New Roman" w:hAnsi="Times New Roman" w:cs="Times New Roman"/>
          <w:color w:val="000000"/>
        </w:rPr>
        <w:instrText xml:space="preserve"> QUOTE </w:instrText>
      </w:r>
      <m:oMath>
        <m:sSub>
          <m:sSubPr>
            <m:ctrlPr>
              <w:rPr>
                <w:rFonts w:ascii="Cambria Math" w:eastAsia="Arial" w:hAnsi="Cambria Math" w:cs="Times New Roman"/>
                <w:i/>
                <w:color w:val="000000"/>
                <w:lang w:eastAsia="es-CO"/>
              </w:rPr>
            </m:ctrlPr>
          </m:sSubPr>
          <m:e>
            <m:r>
              <m:rPr>
                <m:sty m:val="p"/>
              </m:rPr>
              <w:rPr>
                <w:rFonts w:ascii="Cambria Math" w:eastAsia="Arial" w:hAnsi="Cambria Math" w:cs="Times New Roman"/>
                <w:color w:val="000000"/>
                <w:lang w:eastAsia="es-CO"/>
              </w:rPr>
              <m:t>b</m:t>
            </m:r>
          </m:e>
          <m:sub>
            <m:r>
              <m:rPr>
                <m:sty m:val="p"/>
              </m:rPr>
              <w:rPr>
                <w:rFonts w:ascii="Cambria Math" w:eastAsia="Arial" w:hAnsi="Cambria Math" w:cs="Times New Roman"/>
                <w:color w:val="000000"/>
                <w:lang w:eastAsia="es-CO"/>
              </w:rPr>
              <m:t>MO</m:t>
            </m:r>
          </m:sub>
        </m:sSub>
      </m:oMath>
      <w:r w:rsidR="00650B6D" w:rsidRPr="00DF59B2">
        <w:rPr>
          <w:rFonts w:ascii="Times New Roman" w:hAnsi="Times New Roman" w:cs="Times New Roman"/>
          <w:color w:val="000000"/>
        </w:rPr>
        <w:instrText xml:space="preserve"> </w:instrText>
      </w:r>
      <w:r w:rsidR="00650B6D" w:rsidRPr="00DF59B2">
        <w:rPr>
          <w:rFonts w:ascii="Times New Roman" w:hAnsi="Times New Roman" w:cs="Times New Roman"/>
          <w:color w:val="000000"/>
        </w:rPr>
        <w:fldChar w:fldCharType="end"/>
      </w:r>
      <w:r w:rsidR="00650B6D" w:rsidRPr="00DF59B2">
        <w:rPr>
          <w:rFonts w:ascii="Times New Roman" w:hAnsi="Times New Roman" w:cs="Times New Roman"/>
          <w:color w:val="000000"/>
        </w:rPr>
        <w:t>: Exergía química de la materia orgánica y los compuestos de nitrógeno y fósforo presentes en el agua</w:t>
      </w:r>
    </w:p>
    <w:p w14:paraId="3C31FA43" w14:textId="617AE4F1" w:rsidR="00650B6D" w:rsidRPr="00DF59B2" w:rsidRDefault="0007764F" w:rsidP="00DF59B2">
      <w:pPr>
        <w:pStyle w:val="Prrafodelista"/>
        <w:numPr>
          <w:ilvl w:val="0"/>
          <w:numId w:val="4"/>
        </w:numPr>
        <w:pBdr>
          <w:top w:val="nil"/>
          <w:left w:val="nil"/>
          <w:bottom w:val="nil"/>
          <w:right w:val="nil"/>
          <w:between w:val="nil"/>
        </w:pBdr>
        <w:autoSpaceDE w:val="0"/>
        <w:autoSpaceDN w:val="0"/>
        <w:adjustRightInd w:val="0"/>
        <w:spacing w:after="0" w:line="276" w:lineRule="auto"/>
        <w:jc w:val="both"/>
        <w:rPr>
          <w:rFonts w:ascii="Times New Roman" w:hAnsi="Times New Roman" w:cs="Times New Roman"/>
          <w:bCs/>
          <w:color w:val="000000" w:themeColor="text1"/>
        </w:rPr>
      </w:pPr>
      <m:oMath>
        <m:sSub>
          <m:sSubPr>
            <m:ctrlPr>
              <w:rPr>
                <w:rFonts w:ascii="Cambria Math" w:eastAsia="Arial" w:hAnsi="Cambria Math" w:cs="Times New Roman"/>
                <w:i/>
                <w:color w:val="000000"/>
                <w:lang w:eastAsia="es-CO"/>
              </w:rPr>
            </m:ctrlPr>
          </m:sSubPr>
          <m:e>
            <m:r>
              <w:rPr>
                <w:rFonts w:ascii="Cambria Math" w:eastAsia="Arial" w:hAnsi="Cambria Math" w:cs="Times New Roman"/>
                <w:color w:val="000000"/>
                <w:lang w:eastAsia="es-CO"/>
              </w:rPr>
              <m:t>b</m:t>
            </m:r>
          </m:e>
          <m:sub>
            <m:r>
              <w:rPr>
                <w:rFonts w:ascii="Cambria Math" w:eastAsia="Arial" w:hAnsi="Cambria Math" w:cs="Times New Roman"/>
                <w:color w:val="000000"/>
                <w:lang w:eastAsia="es-CO"/>
              </w:rPr>
              <m:t>arena</m:t>
            </m:r>
          </m:sub>
        </m:sSub>
      </m:oMath>
      <w:r w:rsidR="00650B6D" w:rsidRPr="00DF59B2">
        <w:rPr>
          <w:rFonts w:ascii="Times New Roman" w:hAnsi="Times New Roman" w:cs="Times New Roman"/>
          <w:color w:val="000000"/>
        </w:rPr>
        <w:t>: Exergía química de la arena</w:t>
      </w:r>
    </w:p>
    <w:p w14:paraId="06D4B3E6" w14:textId="77777777" w:rsidR="00714FEB" w:rsidRPr="00DF59B2" w:rsidRDefault="00714FEB" w:rsidP="00DF59B2">
      <w:pPr>
        <w:spacing w:after="0" w:line="276" w:lineRule="auto"/>
        <w:jc w:val="both"/>
        <w:rPr>
          <w:rFonts w:ascii="Times New Roman" w:hAnsi="Times New Roman" w:cs="Times New Roman"/>
          <w:b/>
          <w:lang w:eastAsia="x-none"/>
        </w:rPr>
      </w:pPr>
    </w:p>
    <w:p w14:paraId="4C9BFE69" w14:textId="4727B1B8" w:rsidR="008D352D" w:rsidRPr="00DF59B2" w:rsidRDefault="008D352D" w:rsidP="00DF59B2">
      <w:pPr>
        <w:autoSpaceDE w:val="0"/>
        <w:autoSpaceDN w:val="0"/>
        <w:adjustRightInd w:val="0"/>
        <w:spacing w:after="0" w:line="276" w:lineRule="auto"/>
        <w:rPr>
          <w:rFonts w:ascii="Times New Roman" w:hAnsi="Times New Roman" w:cs="Times New Roman"/>
        </w:rPr>
      </w:pPr>
      <w:r w:rsidRPr="00DF59B2">
        <w:rPr>
          <w:rFonts w:ascii="Times New Roman" w:hAnsi="Times New Roman" w:cs="Times New Roman"/>
        </w:rPr>
        <w:t xml:space="preserve">Para Lozano (2011) para el cálculo de la </w:t>
      </w:r>
      <w:proofErr w:type="spellStart"/>
      <w:r w:rsidRPr="00DF59B2">
        <w:rPr>
          <w:rFonts w:ascii="Times New Roman" w:hAnsi="Times New Roman" w:cs="Times New Roman"/>
        </w:rPr>
        <w:t>exergía</w:t>
      </w:r>
      <w:proofErr w:type="spellEnd"/>
      <w:r w:rsidRPr="00DF59B2">
        <w:rPr>
          <w:rFonts w:ascii="Times New Roman" w:hAnsi="Times New Roman" w:cs="Times New Roman"/>
        </w:rPr>
        <w:t xml:space="preserve"> del agua pura (b</w:t>
      </w:r>
      <w:r w:rsidRPr="00DF59B2">
        <w:rPr>
          <w:rFonts w:ascii="Times New Roman" w:hAnsi="Times New Roman" w:cs="Times New Roman"/>
          <w:vertAlign w:val="subscript"/>
        </w:rPr>
        <w:t>H2O</w:t>
      </w:r>
      <w:r w:rsidRPr="00DF59B2">
        <w:rPr>
          <w:rFonts w:ascii="Times New Roman" w:hAnsi="Times New Roman" w:cs="Times New Roman"/>
        </w:rPr>
        <w:t>) como de las sales, se utiliza es la de concentración (Ec.4), en la que x</w:t>
      </w:r>
      <w:r w:rsidRPr="00DF59B2">
        <w:rPr>
          <w:rFonts w:ascii="Times New Roman" w:hAnsi="Times New Roman" w:cs="Times New Roman"/>
          <w:vertAlign w:val="subscript"/>
        </w:rPr>
        <w:t>i</w:t>
      </w:r>
      <w:r w:rsidRPr="00DF59B2">
        <w:rPr>
          <w:rFonts w:ascii="Times New Roman" w:hAnsi="Times New Roman" w:cs="Times New Roman"/>
        </w:rPr>
        <w:t xml:space="preserve"> hace referencia a la concentración molar de</w:t>
      </w:r>
      <w:r w:rsidR="00081AF0" w:rsidRPr="00DF59B2">
        <w:rPr>
          <w:rFonts w:ascii="Times New Roman" w:hAnsi="Times New Roman" w:cs="Times New Roman"/>
        </w:rPr>
        <w:t xml:space="preserve"> </w:t>
      </w:r>
      <w:r w:rsidRPr="00DF59B2">
        <w:rPr>
          <w:rFonts w:ascii="Times New Roman" w:hAnsi="Times New Roman" w:cs="Times New Roman"/>
        </w:rPr>
        <w:t xml:space="preserve">cada elemento en la mezcla, </w:t>
      </w:r>
      <w:proofErr w:type="spellStart"/>
      <w:r w:rsidRPr="00DF59B2">
        <w:rPr>
          <w:rFonts w:ascii="Times New Roman" w:hAnsi="Times New Roman" w:cs="Times New Roman"/>
        </w:rPr>
        <w:t>a</w:t>
      </w:r>
      <w:r w:rsidRPr="00DF59B2">
        <w:rPr>
          <w:rFonts w:ascii="Times New Roman" w:hAnsi="Times New Roman" w:cs="Times New Roman"/>
          <w:vertAlign w:val="subscript"/>
        </w:rPr>
        <w:t>i</w:t>
      </w:r>
      <w:proofErr w:type="spellEnd"/>
      <w:r w:rsidRPr="00DF59B2">
        <w:rPr>
          <w:rFonts w:ascii="Times New Roman" w:hAnsi="Times New Roman" w:cs="Times New Roman"/>
        </w:rPr>
        <w:t xml:space="preserve"> representa la actividad de la especie en la mezcla y a</w:t>
      </w:r>
      <w:r w:rsidRPr="00DF59B2">
        <w:rPr>
          <w:rFonts w:ascii="Times New Roman" w:hAnsi="Times New Roman" w:cs="Times New Roman"/>
          <w:vertAlign w:val="subscript"/>
        </w:rPr>
        <w:t>0</w:t>
      </w:r>
      <w:r w:rsidRPr="00DF59B2">
        <w:rPr>
          <w:rFonts w:ascii="Times New Roman" w:hAnsi="Times New Roman" w:cs="Times New Roman"/>
        </w:rPr>
        <w:t xml:space="preserve"> la actividad</w:t>
      </w:r>
    </w:p>
    <w:p w14:paraId="29063DB9" w14:textId="177BDE9C" w:rsidR="00714FEB" w:rsidRPr="00DF59B2" w:rsidRDefault="008D352D" w:rsidP="00DF59B2">
      <w:pPr>
        <w:spacing w:after="0" w:line="276" w:lineRule="auto"/>
        <w:rPr>
          <w:rFonts w:ascii="Times New Roman" w:hAnsi="Times New Roman" w:cs="Times New Roman"/>
          <w:b/>
          <w:lang w:eastAsia="x-none"/>
        </w:rPr>
      </w:pPr>
      <w:r w:rsidRPr="00DF59B2">
        <w:rPr>
          <w:rFonts w:ascii="Times New Roman" w:hAnsi="Times New Roman" w:cs="Times New Roman"/>
        </w:rPr>
        <w:t>de la especie en el ambiente de referencia.</w:t>
      </w:r>
    </w:p>
    <w:p w14:paraId="5C7B575D" w14:textId="18A56581" w:rsidR="00081AF0" w:rsidRPr="00DF59B2" w:rsidRDefault="0007764F" w:rsidP="00DF59B2">
      <w:pPr>
        <w:autoSpaceDE w:val="0"/>
        <w:autoSpaceDN w:val="0"/>
        <w:adjustRightInd w:val="0"/>
        <w:spacing w:after="0" w:line="276" w:lineRule="auto"/>
        <w:ind w:firstLine="709"/>
        <w:rPr>
          <w:rFonts w:ascii="Times New Roman" w:eastAsiaTheme="minorEastAsia"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b</m:t>
            </m:r>
          </m:e>
          <m:sub>
            <m:r>
              <w:rPr>
                <w:rFonts w:ascii="Cambria Math" w:hAnsi="Cambria Math" w:cs="Times New Roman"/>
                <w:color w:val="000000" w:themeColor="text1"/>
              </w:rPr>
              <m:t>ch,c</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RT</m:t>
            </m:r>
          </m:e>
          <m:sub>
            <m:r>
              <w:rPr>
                <w:rFonts w:ascii="Cambria Math" w:hAnsi="Cambria Math" w:cs="Times New Roman"/>
                <w:color w:val="000000" w:themeColor="text1"/>
              </w:rPr>
              <m:t>0</m:t>
            </m:r>
          </m:sub>
        </m:sSub>
        <m:r>
          <m:rPr>
            <m:sty m:val="p"/>
          </m:rPr>
          <w:rPr>
            <w:rFonts w:ascii="Cambria Math" w:hAnsi="Cambria Math" w:cs="Times New Roman"/>
            <w:color w:val="000000" w:themeColor="text1"/>
          </w:rPr>
          <m:t>Σ</m:t>
        </m:r>
        <m:r>
          <w:rPr>
            <w:rFonts w:ascii="Cambria Math" w:hAnsi="Cambria Math" w:cs="Times New Roman"/>
            <w:color w:val="000000" w:themeColor="text1"/>
          </w:rPr>
          <m:t xml:space="preserve"> xi ln </m:t>
        </m:r>
        <m:d>
          <m:dPr>
            <m:ctrlPr>
              <w:rPr>
                <w:rFonts w:ascii="Cambria Math" w:hAnsi="Cambria Math" w:cs="Times New Roman"/>
                <w:i/>
                <w:color w:val="000000" w:themeColor="text1"/>
              </w:rPr>
            </m:ctrlPr>
          </m:dPr>
          <m:e>
            <m:f>
              <m:fPr>
                <m:ctrlPr>
                  <w:rPr>
                    <w:rFonts w:ascii="Cambria Math" w:hAnsi="Cambria Math" w:cs="Times New Roman"/>
                    <w:i/>
                    <w:color w:val="000000" w:themeColor="text1"/>
                  </w:rPr>
                </m:ctrlPr>
              </m:fPr>
              <m:num>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m:t>
                    </m:r>
                  </m:sub>
                </m:sSub>
              </m:num>
              <m:den>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0</m:t>
                    </m:r>
                  </m:sub>
                </m:sSub>
              </m:den>
            </m:f>
          </m:e>
        </m:d>
      </m:oMath>
      <w:r w:rsidR="005B6F9B" w:rsidRPr="00DF59B2">
        <w:rPr>
          <w:rFonts w:ascii="Times New Roman" w:eastAsiaTheme="minorEastAsia" w:hAnsi="Times New Roman" w:cs="Times New Roman"/>
          <w:color w:val="000000" w:themeColor="text1"/>
        </w:rPr>
        <w:t xml:space="preserve"> (Ec.4)</w:t>
      </w:r>
    </w:p>
    <w:p w14:paraId="0FA68990" w14:textId="5E770075" w:rsidR="008D352D" w:rsidRPr="00DF59B2" w:rsidRDefault="008D352D" w:rsidP="00DF59B2">
      <w:pPr>
        <w:spacing w:after="0" w:line="276" w:lineRule="auto"/>
        <w:rPr>
          <w:rFonts w:ascii="Times New Roman" w:hAnsi="Times New Roman" w:cs="Times New Roman"/>
          <w:b/>
          <w:lang w:eastAsia="x-none"/>
        </w:rPr>
      </w:pPr>
    </w:p>
    <w:p w14:paraId="2788EEFA" w14:textId="77777777" w:rsidR="00081AF0" w:rsidRPr="00DF59B2" w:rsidRDefault="00081AF0" w:rsidP="00DF59B2">
      <w:pPr>
        <w:spacing w:line="276" w:lineRule="auto"/>
        <w:ind w:firstLine="284"/>
        <w:rPr>
          <w:rFonts w:ascii="Times New Roman" w:hAnsi="Times New Roman" w:cs="Times New Roman"/>
          <w:b/>
          <w:color w:val="000000" w:themeColor="text1"/>
        </w:rPr>
      </w:pPr>
      <w:proofErr w:type="spellStart"/>
      <w:r w:rsidRPr="00DF59B2">
        <w:rPr>
          <w:rFonts w:ascii="Times New Roman" w:hAnsi="Times New Roman" w:cs="Times New Roman"/>
          <w:b/>
          <w:color w:val="000000" w:themeColor="text1"/>
        </w:rPr>
        <w:t>Exergía</w:t>
      </w:r>
      <w:proofErr w:type="spellEnd"/>
      <w:r w:rsidRPr="00DF59B2">
        <w:rPr>
          <w:rFonts w:ascii="Times New Roman" w:hAnsi="Times New Roman" w:cs="Times New Roman"/>
          <w:b/>
          <w:color w:val="000000" w:themeColor="text1"/>
        </w:rPr>
        <w:t xml:space="preserve"> química para una mezcla</w:t>
      </w:r>
    </w:p>
    <w:p w14:paraId="4B44C41D" w14:textId="3388E543" w:rsidR="00081AF0" w:rsidRPr="00DF59B2" w:rsidRDefault="00081AF0"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 xml:space="preserve"> Un afluente, lleva una variedad de componentes transformándose en una mezcla, es así que la </w:t>
      </w:r>
      <w:proofErr w:type="spellStart"/>
      <w:r w:rsidRPr="00DF59B2">
        <w:rPr>
          <w:rFonts w:ascii="Times New Roman" w:hAnsi="Times New Roman" w:cs="Times New Roman"/>
          <w:color w:val="000000" w:themeColor="text1"/>
        </w:rPr>
        <w:t>exergía</w:t>
      </w:r>
      <w:proofErr w:type="spellEnd"/>
      <w:r w:rsidRPr="00DF59B2">
        <w:rPr>
          <w:rFonts w:ascii="Times New Roman" w:hAnsi="Times New Roman" w:cs="Times New Roman"/>
          <w:color w:val="000000" w:themeColor="text1"/>
        </w:rPr>
        <w:t xml:space="preserve"> química en este caso, relaciona el coeficiente de actividad de la sustancia en el agua (al), y se calcula con la ecuación </w:t>
      </w:r>
      <w:r w:rsidR="005B6F9B" w:rsidRPr="00DF59B2">
        <w:rPr>
          <w:rFonts w:ascii="Times New Roman" w:hAnsi="Times New Roman" w:cs="Times New Roman"/>
          <w:color w:val="000000" w:themeColor="text1"/>
        </w:rPr>
        <w:t>5</w:t>
      </w:r>
      <w:r w:rsidRPr="00DF59B2">
        <w:rPr>
          <w:rFonts w:ascii="Times New Roman" w:hAnsi="Times New Roman" w:cs="Times New Roman"/>
          <w:color w:val="000000" w:themeColor="text1"/>
        </w:rPr>
        <w:t>, por lo cual se requiere determinar la tendencia de la sustancia a solicitar una fase y la carga iónica (Bastidas, 2014).</w:t>
      </w:r>
    </w:p>
    <w:p w14:paraId="28245777" w14:textId="4F797A22" w:rsidR="00081AF0" w:rsidRPr="00DF59B2" w:rsidRDefault="00081AF0" w:rsidP="00DF59B2">
      <w:pPr>
        <w:spacing w:line="276" w:lineRule="auto"/>
        <w:ind w:firstLine="284"/>
        <w:rPr>
          <w:rFonts w:ascii="Times New Roman" w:hAnsi="Times New Roman" w:cs="Times New Roman"/>
          <w:color w:val="000000" w:themeColor="text1"/>
          <w:lang w:val="en-US"/>
        </w:rPr>
      </w:pPr>
      <m:oMath>
        <m:r>
          <m:rPr>
            <m:sty m:val="b"/>
          </m:rPr>
          <w:rPr>
            <w:rFonts w:ascii="Cambria Math" w:hAnsi="Cambria Math" w:cs="Times New Roman"/>
            <w:color w:val="000000" w:themeColor="text1"/>
          </w:rPr>
          <m:t>Bch</m:t>
        </m:r>
        <m:r>
          <m:rPr>
            <m:sty m:val="p"/>
          </m:rPr>
          <w:rPr>
            <w:rFonts w:ascii="Cambria Math" w:hAnsi="Cambria Math" w:cs="Times New Roman"/>
            <w:color w:val="000000" w:themeColor="text1"/>
            <w:lang w:val="en-US"/>
          </w:rPr>
          <m:t>=Q*(</m:t>
        </m:r>
        <m:r>
          <m:rPr>
            <m:sty m:val="p"/>
          </m:rPr>
          <w:rPr>
            <w:rFonts w:ascii="Cambria Math" w:hAnsi="Cambria Math" w:cs="Times New Roman"/>
            <w:color w:val="000000" w:themeColor="text1"/>
          </w:rPr>
          <m:t>Σ</m:t>
        </m:r>
        <m:r>
          <m:rPr>
            <m:sty m:val="p"/>
          </m:rPr>
          <w:rPr>
            <w:rFonts w:ascii="Cambria Math" w:hAnsi="Cambria Math" w:cs="Times New Roman"/>
            <w:color w:val="000000" w:themeColor="text1"/>
            <w:lang w:val="en-US"/>
          </w:rPr>
          <m:t>xiBi+ RTo</m:t>
        </m:r>
        <m:r>
          <m:rPr>
            <m:sty m:val="p"/>
          </m:rPr>
          <w:rPr>
            <w:rFonts w:ascii="Cambria Math" w:hAnsi="Cambria Math" w:cs="Times New Roman"/>
            <w:color w:val="000000" w:themeColor="text1"/>
          </w:rPr>
          <m:t>Σ</m:t>
        </m:r>
        <m:r>
          <m:rPr>
            <m:sty m:val="p"/>
          </m:rPr>
          <w:rPr>
            <w:rFonts w:ascii="Cambria Math" w:hAnsi="Cambria Math" w:cs="Times New Roman"/>
            <w:color w:val="000000" w:themeColor="text1"/>
            <w:lang w:val="en-US"/>
          </w:rPr>
          <m:t xml:space="preserve">xiLnai) </m:t>
        </m:r>
      </m:oMath>
      <w:proofErr w:type="gramStart"/>
      <w:r w:rsidRPr="00DF59B2">
        <w:rPr>
          <w:rFonts w:ascii="Times New Roman" w:hAnsi="Times New Roman" w:cs="Times New Roman"/>
          <w:color w:val="000000" w:themeColor="text1"/>
          <w:lang w:val="en-US"/>
        </w:rPr>
        <w:t>(</w:t>
      </w:r>
      <w:r w:rsidR="005B6F9B" w:rsidRPr="00DF59B2">
        <w:rPr>
          <w:rFonts w:ascii="Times New Roman" w:hAnsi="Times New Roman" w:cs="Times New Roman"/>
          <w:color w:val="000000" w:themeColor="text1"/>
          <w:lang w:val="en-US"/>
        </w:rPr>
        <w:t xml:space="preserve"> Ec.</w:t>
      </w:r>
      <w:proofErr w:type="gramEnd"/>
      <w:r w:rsidR="005B6F9B" w:rsidRPr="00DF59B2">
        <w:rPr>
          <w:rFonts w:ascii="Times New Roman" w:hAnsi="Times New Roman" w:cs="Times New Roman"/>
          <w:color w:val="000000" w:themeColor="text1"/>
          <w:lang w:val="en-US"/>
        </w:rPr>
        <w:t xml:space="preserve"> 5</w:t>
      </w:r>
      <w:r w:rsidRPr="00DF59B2">
        <w:rPr>
          <w:rFonts w:ascii="Times New Roman" w:hAnsi="Times New Roman" w:cs="Times New Roman"/>
          <w:color w:val="000000" w:themeColor="text1"/>
          <w:lang w:val="en-US"/>
        </w:rPr>
        <w:t>)</w:t>
      </w:r>
    </w:p>
    <w:p w14:paraId="153C3C49" w14:textId="59BFD113" w:rsidR="00081AF0" w:rsidRPr="00DF59B2" w:rsidRDefault="00081AF0" w:rsidP="00DF59B2">
      <w:pPr>
        <w:spacing w:line="276" w:lineRule="auto"/>
        <w:ind w:firstLine="284"/>
        <w:rPr>
          <w:rFonts w:ascii="Times New Roman" w:hAnsi="Times New Roman" w:cs="Times New Roman"/>
          <w:color w:val="000000" w:themeColor="text1"/>
          <w:lang w:val="en-US"/>
        </w:rPr>
      </w:pPr>
      <m:oMath>
        <m:r>
          <m:rPr>
            <m:sty m:val="b"/>
          </m:rPr>
          <w:rPr>
            <w:rFonts w:ascii="Cambria Math" w:hAnsi="Cambria Math" w:cs="Times New Roman"/>
            <w:color w:val="000000" w:themeColor="text1"/>
          </w:rPr>
          <m:t>ai</m:t>
        </m:r>
        <m:r>
          <m:rPr>
            <m:sty m:val="b"/>
          </m:rPr>
          <w:rPr>
            <w:rFonts w:ascii="Cambria Math" w:hAnsi="Cambria Math" w:cs="Times New Roman"/>
            <w:color w:val="000000" w:themeColor="text1"/>
            <w:lang w:val="en-US"/>
          </w:rPr>
          <m:t xml:space="preserve"> </m:t>
        </m:r>
        <m:r>
          <m:rPr>
            <m:sty m:val="p"/>
          </m:rPr>
          <w:rPr>
            <w:rFonts w:ascii="Cambria Math" w:hAnsi="Cambria Math" w:cs="Times New Roman"/>
            <w:color w:val="000000" w:themeColor="text1"/>
            <w:lang w:val="en-US"/>
          </w:rPr>
          <m:t xml:space="preserve">= </m:t>
        </m:r>
        <m:r>
          <m:rPr>
            <m:sty m:val="p"/>
          </m:rPr>
          <w:rPr>
            <w:rFonts w:ascii="Cambria" w:hAnsi="Cambria" w:cs="Cambria"/>
            <w:color w:val="000000" w:themeColor="text1"/>
          </w:rPr>
          <m:t>ϒ</m:t>
        </m:r>
        <m:r>
          <m:rPr>
            <m:sty m:val="p"/>
          </m:rPr>
          <w:rPr>
            <w:rFonts w:ascii="Cambria Math" w:hAnsi="Cambria Math" w:cs="Times New Roman"/>
            <w:color w:val="000000" w:themeColor="text1"/>
            <w:lang w:val="en-US"/>
          </w:rPr>
          <m:t>i×mi</m:t>
        </m:r>
      </m:oMath>
      <w:r w:rsidRPr="00DF59B2">
        <w:rPr>
          <w:rFonts w:ascii="Times New Roman" w:hAnsi="Times New Roman" w:cs="Times New Roman"/>
          <w:color w:val="000000" w:themeColor="text1"/>
          <w:lang w:val="en-US"/>
        </w:rPr>
        <w:t xml:space="preserve"> (</w:t>
      </w:r>
      <w:r w:rsidR="005B6F9B" w:rsidRPr="00DF59B2">
        <w:rPr>
          <w:rFonts w:ascii="Times New Roman" w:hAnsi="Times New Roman" w:cs="Times New Roman"/>
          <w:color w:val="000000" w:themeColor="text1"/>
          <w:lang w:val="en-US"/>
        </w:rPr>
        <w:t>Ec 6</w:t>
      </w:r>
      <w:r w:rsidRPr="00DF59B2">
        <w:rPr>
          <w:rFonts w:ascii="Times New Roman" w:hAnsi="Times New Roman" w:cs="Times New Roman"/>
          <w:color w:val="000000" w:themeColor="text1"/>
          <w:lang w:val="en-US"/>
        </w:rPr>
        <w:t>)</w:t>
      </w:r>
    </w:p>
    <w:p w14:paraId="42E17E02" w14:textId="77777777" w:rsidR="00081AF0" w:rsidRPr="00DF59B2" w:rsidRDefault="00081AF0" w:rsidP="00DF59B2">
      <w:pPr>
        <w:pStyle w:val="Default"/>
        <w:spacing w:line="276" w:lineRule="auto"/>
        <w:ind w:firstLine="284"/>
        <w:rPr>
          <w:rFonts w:ascii="Times New Roman" w:hAnsi="Times New Roman" w:cs="Times New Roman"/>
          <w:color w:val="000000" w:themeColor="text1"/>
          <w:sz w:val="22"/>
          <w:szCs w:val="22"/>
        </w:rPr>
      </w:pPr>
      <w:r w:rsidRPr="00DF59B2">
        <w:rPr>
          <w:rFonts w:ascii="Cambria Math" w:hAnsi="Cambria Math" w:cs="Cambria Math"/>
          <w:b/>
          <w:color w:val="000000" w:themeColor="text1"/>
          <w:sz w:val="22"/>
          <w:szCs w:val="22"/>
        </w:rPr>
        <w:t>𝐵𝑐</w:t>
      </w:r>
      <w:r w:rsidRPr="00DF59B2">
        <w:rPr>
          <w:rFonts w:ascii="Times New Roman" w:hAnsi="Times New Roman" w:cs="Times New Roman"/>
          <w:b/>
          <w:color w:val="000000" w:themeColor="text1"/>
          <w:sz w:val="22"/>
          <w:szCs w:val="22"/>
        </w:rPr>
        <w:t xml:space="preserve">ℎ </w:t>
      </w:r>
      <w:r w:rsidRPr="00DF59B2">
        <w:rPr>
          <w:rFonts w:ascii="Times New Roman" w:hAnsi="Times New Roman" w:cs="Times New Roman"/>
          <w:color w:val="000000" w:themeColor="text1"/>
          <w:sz w:val="22"/>
          <w:szCs w:val="22"/>
        </w:rPr>
        <w:t xml:space="preserve">= </w:t>
      </w:r>
      <w:proofErr w:type="spellStart"/>
      <w:r w:rsidRPr="00DF59B2">
        <w:rPr>
          <w:rFonts w:ascii="Times New Roman" w:hAnsi="Times New Roman" w:cs="Times New Roman"/>
          <w:color w:val="000000" w:themeColor="text1"/>
          <w:sz w:val="22"/>
          <w:szCs w:val="22"/>
        </w:rPr>
        <w:t>Exergía</w:t>
      </w:r>
      <w:proofErr w:type="spellEnd"/>
      <w:r w:rsidRPr="00DF59B2">
        <w:rPr>
          <w:rFonts w:ascii="Times New Roman" w:hAnsi="Times New Roman" w:cs="Times New Roman"/>
          <w:color w:val="000000" w:themeColor="text1"/>
          <w:sz w:val="22"/>
          <w:szCs w:val="22"/>
        </w:rPr>
        <w:t xml:space="preserve"> química </w:t>
      </w:r>
    </w:p>
    <w:p w14:paraId="5FABE31F"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lastRenderedPageBreak/>
        <w:t>Q</w:t>
      </w:r>
      <w:r w:rsidRPr="00DF59B2">
        <w:rPr>
          <w:rFonts w:ascii="Times New Roman" w:hAnsi="Times New Roman" w:cs="Times New Roman"/>
          <w:color w:val="000000" w:themeColor="text1"/>
        </w:rPr>
        <w:t xml:space="preserve"> = Caudal (L/s) </w:t>
      </w:r>
    </w:p>
    <w:p w14:paraId="603518A4"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Cambria Math" w:hAnsi="Cambria Math" w:cs="Cambria Math"/>
          <w:b/>
          <w:color w:val="000000" w:themeColor="text1"/>
        </w:rPr>
        <w:t>𝑥𝑖</w:t>
      </w:r>
      <w:r w:rsidRPr="00DF59B2">
        <w:rPr>
          <w:rFonts w:ascii="Times New Roman" w:hAnsi="Times New Roman" w:cs="Times New Roman"/>
          <w:color w:val="000000" w:themeColor="text1"/>
        </w:rPr>
        <w:t xml:space="preserve"> = Fracción molar </w:t>
      </w:r>
    </w:p>
    <w:p w14:paraId="6FFF397F"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Bi</w:t>
      </w:r>
      <w:r w:rsidRPr="00DF59B2">
        <w:rPr>
          <w:rFonts w:ascii="Times New Roman" w:hAnsi="Times New Roman" w:cs="Times New Roman"/>
          <w:color w:val="000000" w:themeColor="text1"/>
        </w:rPr>
        <w:t xml:space="preserve"> = </w:t>
      </w:r>
      <w:proofErr w:type="spellStart"/>
      <w:r w:rsidRPr="00DF59B2">
        <w:rPr>
          <w:rFonts w:ascii="Times New Roman" w:hAnsi="Times New Roman" w:cs="Times New Roman"/>
          <w:color w:val="000000" w:themeColor="text1"/>
        </w:rPr>
        <w:t>Exergía</w:t>
      </w:r>
      <w:proofErr w:type="spellEnd"/>
      <w:r w:rsidRPr="00DF59B2">
        <w:rPr>
          <w:rFonts w:ascii="Times New Roman" w:hAnsi="Times New Roman" w:cs="Times New Roman"/>
          <w:color w:val="000000" w:themeColor="text1"/>
        </w:rPr>
        <w:t xml:space="preserve"> química estándar del elemento (kJ/mol) </w:t>
      </w:r>
    </w:p>
    <w:p w14:paraId="2D4DA8E3"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R</w:t>
      </w:r>
      <w:r w:rsidRPr="00DF59B2">
        <w:rPr>
          <w:rFonts w:ascii="Times New Roman" w:hAnsi="Times New Roman" w:cs="Times New Roman"/>
          <w:color w:val="000000" w:themeColor="text1"/>
        </w:rPr>
        <w:t xml:space="preserve"> = Constante de los gases (J/mol K) </w:t>
      </w:r>
    </w:p>
    <w:p w14:paraId="1754C7BC"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 xml:space="preserve">To </w:t>
      </w:r>
      <w:r w:rsidRPr="00DF59B2">
        <w:rPr>
          <w:rFonts w:ascii="Times New Roman" w:hAnsi="Times New Roman" w:cs="Times New Roman"/>
          <w:color w:val="000000" w:themeColor="text1"/>
        </w:rPr>
        <w:t xml:space="preserve">= Temperatura (K) </w:t>
      </w:r>
    </w:p>
    <w:p w14:paraId="2A7F44C6"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Cambria Math" w:hAnsi="Cambria Math" w:cs="Cambria Math"/>
          <w:b/>
          <w:color w:val="000000" w:themeColor="text1"/>
        </w:rPr>
        <w:t>𝑎</w:t>
      </w:r>
      <w:r w:rsidRPr="00DF59B2">
        <w:rPr>
          <w:rFonts w:ascii="Times New Roman" w:hAnsi="Times New Roman" w:cs="Times New Roman"/>
          <w:b/>
          <w:color w:val="000000" w:themeColor="text1"/>
          <w:vertAlign w:val="subscript"/>
        </w:rPr>
        <w:t>i</w:t>
      </w:r>
      <w:r w:rsidRPr="00DF59B2">
        <w:rPr>
          <w:rFonts w:ascii="Times New Roman" w:hAnsi="Times New Roman" w:cs="Times New Roman"/>
          <w:color w:val="000000" w:themeColor="text1"/>
        </w:rPr>
        <w:t xml:space="preserve"> = Coeficiente de actividad de la sustancia en el agua </w:t>
      </w:r>
    </w:p>
    <w:p w14:paraId="6F7E32B9"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ϒ</w:t>
      </w:r>
      <w:r w:rsidRPr="00DF59B2">
        <w:rPr>
          <w:rFonts w:ascii="Cambria Math" w:hAnsi="Cambria Math" w:cs="Cambria Math"/>
          <w:b/>
          <w:color w:val="000000" w:themeColor="text1"/>
          <w:vertAlign w:val="subscript"/>
        </w:rPr>
        <w:t>𝑖</w:t>
      </w:r>
      <w:r w:rsidRPr="00DF59B2">
        <w:rPr>
          <w:rFonts w:ascii="Times New Roman" w:hAnsi="Times New Roman" w:cs="Times New Roman"/>
          <w:color w:val="000000" w:themeColor="text1"/>
        </w:rPr>
        <w:t xml:space="preserve"> = Fugacidad </w:t>
      </w:r>
    </w:p>
    <w:p w14:paraId="576CD865" w14:textId="77777777" w:rsidR="00081AF0" w:rsidRPr="00DF59B2" w:rsidRDefault="00081AF0"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m</w:t>
      </w:r>
      <w:r w:rsidRPr="00DF59B2">
        <w:rPr>
          <w:rFonts w:ascii="Times New Roman" w:hAnsi="Times New Roman" w:cs="Times New Roman"/>
          <w:b/>
          <w:color w:val="000000" w:themeColor="text1"/>
          <w:vertAlign w:val="subscript"/>
        </w:rPr>
        <w:t>i</w:t>
      </w:r>
      <w:r w:rsidRPr="00DF59B2">
        <w:rPr>
          <w:rFonts w:ascii="Times New Roman" w:hAnsi="Times New Roman" w:cs="Times New Roman"/>
          <w:color w:val="000000" w:themeColor="text1"/>
        </w:rPr>
        <w:t xml:space="preserve">= </w:t>
      </w:r>
      <w:proofErr w:type="spellStart"/>
      <w:r w:rsidRPr="00DF59B2">
        <w:rPr>
          <w:rFonts w:ascii="Times New Roman" w:hAnsi="Times New Roman" w:cs="Times New Roman"/>
          <w:color w:val="000000" w:themeColor="text1"/>
        </w:rPr>
        <w:t>Molalidad</w:t>
      </w:r>
      <w:proofErr w:type="spellEnd"/>
    </w:p>
    <w:p w14:paraId="6E401F2B" w14:textId="7E073BFB" w:rsidR="00714FEB" w:rsidRPr="00DF59B2" w:rsidRDefault="00714FEB" w:rsidP="00DF59B2">
      <w:pPr>
        <w:autoSpaceDE w:val="0"/>
        <w:autoSpaceDN w:val="0"/>
        <w:adjustRightInd w:val="0"/>
        <w:spacing w:after="0" w:line="276" w:lineRule="auto"/>
        <w:rPr>
          <w:rFonts w:ascii="Times New Roman" w:hAnsi="Times New Roman" w:cs="Times New Roman"/>
          <w:b/>
          <w:lang w:val="es-ES"/>
        </w:rPr>
      </w:pPr>
    </w:p>
    <w:p w14:paraId="353C8A31" w14:textId="77777777" w:rsidR="00B5162B" w:rsidRPr="00DF59B2" w:rsidRDefault="00B5162B" w:rsidP="00DF59B2">
      <w:pPr>
        <w:autoSpaceDE w:val="0"/>
        <w:autoSpaceDN w:val="0"/>
        <w:adjustRightInd w:val="0"/>
        <w:spacing w:after="0" w:line="276" w:lineRule="auto"/>
        <w:rPr>
          <w:rFonts w:ascii="Times New Roman" w:hAnsi="Times New Roman" w:cs="Times New Roman"/>
          <w:b/>
          <w:lang w:val="es-ES"/>
        </w:rPr>
      </w:pPr>
    </w:p>
    <w:p w14:paraId="76950364" w14:textId="7911A6E5" w:rsidR="00B5162B" w:rsidRPr="00DF59B2" w:rsidRDefault="00B5162B" w:rsidP="00DF59B2">
      <w:pPr>
        <w:autoSpaceDE w:val="0"/>
        <w:autoSpaceDN w:val="0"/>
        <w:adjustRightInd w:val="0"/>
        <w:spacing w:after="0" w:line="276" w:lineRule="auto"/>
        <w:rPr>
          <w:rFonts w:ascii="Times New Roman" w:hAnsi="Times New Roman" w:cs="Times New Roman"/>
          <w:b/>
          <w:lang w:val="es-ES"/>
        </w:rPr>
      </w:pPr>
      <w:r w:rsidRPr="00DF59B2">
        <w:rPr>
          <w:rFonts w:ascii="Times New Roman" w:hAnsi="Times New Roman" w:cs="Times New Roman"/>
          <w:b/>
          <w:lang w:val="es-ES"/>
        </w:rPr>
        <w:t>Planta de Potabilización Río Cauca</w:t>
      </w:r>
    </w:p>
    <w:p w14:paraId="1044B451" w14:textId="457E6038" w:rsidR="00714FEB" w:rsidRPr="00DF59B2" w:rsidRDefault="00714FEB" w:rsidP="00DF59B2">
      <w:pPr>
        <w:autoSpaceDE w:val="0"/>
        <w:autoSpaceDN w:val="0"/>
        <w:adjustRightInd w:val="0"/>
        <w:spacing w:after="0" w:line="276" w:lineRule="auto"/>
        <w:rPr>
          <w:rFonts w:ascii="Times New Roman" w:hAnsi="Times New Roman" w:cs="Times New Roman"/>
          <w:b/>
        </w:rPr>
      </w:pPr>
    </w:p>
    <w:p w14:paraId="55E817D3" w14:textId="2CCDA7DC" w:rsidR="00B5162B" w:rsidRPr="00DF59B2" w:rsidRDefault="00B5162B"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La Planta de potabilización Río Cauca, está localizada en la ciudad de Cali, fue construida por la empresa EMCALI, en el año de 1953, se iniciaron los trámites para la ampliación de la capacidad de agua potable, por el crecimiento y demanda de la población.</w:t>
      </w:r>
      <w:r w:rsidR="008E0564" w:rsidRPr="00DF59B2">
        <w:rPr>
          <w:rFonts w:ascii="Times New Roman" w:hAnsi="Times New Roman" w:cs="Times New Roman"/>
          <w:color w:val="000000" w:themeColor="text1"/>
        </w:rPr>
        <w:t xml:space="preserve"> Esta planta tiene una </w:t>
      </w:r>
      <w:r w:rsidRPr="00DF59B2">
        <w:rPr>
          <w:rFonts w:ascii="Times New Roman" w:hAnsi="Times New Roman" w:cs="Times New Roman"/>
          <w:color w:val="000000" w:themeColor="text1"/>
        </w:rPr>
        <w:t>capacidad de 2 m</w:t>
      </w:r>
      <w:r w:rsidRPr="00DF59B2">
        <w:rPr>
          <w:rFonts w:ascii="Times New Roman" w:hAnsi="Times New Roman" w:cs="Times New Roman"/>
          <w:color w:val="000000" w:themeColor="text1"/>
          <w:vertAlign w:val="superscript"/>
        </w:rPr>
        <w:t>3</w:t>
      </w:r>
      <w:r w:rsidRPr="00DF59B2">
        <w:rPr>
          <w:rFonts w:ascii="Times New Roman" w:hAnsi="Times New Roman" w:cs="Times New Roman"/>
          <w:color w:val="000000" w:themeColor="text1"/>
        </w:rPr>
        <w:t>/s</w:t>
      </w:r>
      <w:r w:rsidR="008E0564" w:rsidRPr="00DF59B2">
        <w:rPr>
          <w:rFonts w:ascii="Times New Roman" w:hAnsi="Times New Roman" w:cs="Times New Roman"/>
          <w:color w:val="000000" w:themeColor="text1"/>
        </w:rPr>
        <w:t>.</w:t>
      </w:r>
    </w:p>
    <w:p w14:paraId="0D402CED" w14:textId="5189C2C8" w:rsidR="00B5162B" w:rsidRPr="00DF59B2" w:rsidRDefault="00EF33A6"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Esta es la descripción de cada uno de los procesos de producción de la planta de potabilización Río Cauca de acuerdo con el Sistema de Información de Agua Potable (SIDAP):</w:t>
      </w:r>
      <w:r w:rsidR="00B5162B" w:rsidRPr="00DF59B2" w:rsidDel="00125D50">
        <w:rPr>
          <w:rFonts w:ascii="Times New Roman" w:hAnsi="Times New Roman" w:cs="Times New Roman"/>
          <w:color w:val="000000" w:themeColor="text1"/>
        </w:rPr>
        <w:t xml:space="preserve"> </w:t>
      </w:r>
    </w:p>
    <w:p w14:paraId="7807A934" w14:textId="77777777" w:rsidR="00EF33A6" w:rsidRPr="00DF59B2" w:rsidRDefault="00EF33A6" w:rsidP="00DF59B2">
      <w:pPr>
        <w:spacing w:line="276" w:lineRule="auto"/>
        <w:ind w:firstLine="284"/>
        <w:rPr>
          <w:rFonts w:ascii="Times New Roman" w:hAnsi="Times New Roman" w:cs="Times New Roman"/>
          <w:color w:val="000000" w:themeColor="text1"/>
        </w:rPr>
      </w:pPr>
    </w:p>
    <w:p w14:paraId="40B2146F" w14:textId="1AD1FAB4" w:rsidR="00B5162B" w:rsidRPr="00DF59B2" w:rsidRDefault="00B5162B"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Captación y Bocatoma:</w:t>
      </w:r>
      <w:r w:rsidRPr="00DF59B2">
        <w:rPr>
          <w:rFonts w:ascii="Times New Roman" w:hAnsi="Times New Roman" w:cs="Times New Roman"/>
          <w:color w:val="000000" w:themeColor="text1"/>
        </w:rPr>
        <w:t xml:space="preserve"> </w:t>
      </w:r>
      <w:r w:rsidR="00EF33A6" w:rsidRPr="00DF59B2">
        <w:rPr>
          <w:rFonts w:ascii="Times New Roman" w:hAnsi="Times New Roman" w:cs="Times New Roman"/>
          <w:color w:val="000000" w:themeColor="text1"/>
        </w:rPr>
        <w:t xml:space="preserve"> Su </w:t>
      </w:r>
      <w:r w:rsidRPr="00DF59B2">
        <w:rPr>
          <w:rFonts w:ascii="Times New Roman" w:hAnsi="Times New Roman" w:cs="Times New Roman"/>
          <w:color w:val="000000" w:themeColor="text1"/>
        </w:rPr>
        <w:t>captación es lateral</w:t>
      </w:r>
      <w:r w:rsidR="00EF33A6" w:rsidRPr="00DF59B2">
        <w:rPr>
          <w:rFonts w:ascii="Times New Roman" w:hAnsi="Times New Roman" w:cs="Times New Roman"/>
          <w:color w:val="000000" w:themeColor="text1"/>
        </w:rPr>
        <w:t xml:space="preserve"> y permite la eliminación de sólidos gruesos y flotantes.</w:t>
      </w:r>
    </w:p>
    <w:p w14:paraId="0AC6CC74" w14:textId="3B99F5C9" w:rsidR="00B5162B" w:rsidRPr="00DF59B2" w:rsidRDefault="00B5162B" w:rsidP="00DF59B2">
      <w:pPr>
        <w:keepNext/>
        <w:spacing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Desarenador y equipo de remoción de basuras y arena:</w:t>
      </w:r>
      <w:r w:rsidRPr="00DF59B2">
        <w:rPr>
          <w:rFonts w:ascii="Times New Roman" w:hAnsi="Times New Roman" w:cs="Times New Roman"/>
          <w:color w:val="000000" w:themeColor="text1"/>
        </w:rPr>
        <w:t xml:space="preserve"> este paso consiste tamizar el agua por medio de rejillas con el fin de remover las ba</w:t>
      </w:r>
      <w:r w:rsidR="00EF33A6" w:rsidRPr="00DF59B2">
        <w:rPr>
          <w:rFonts w:ascii="Times New Roman" w:hAnsi="Times New Roman" w:cs="Times New Roman"/>
          <w:color w:val="000000" w:themeColor="text1"/>
        </w:rPr>
        <w:t>suras que han estado al sistema y</w:t>
      </w:r>
      <w:r w:rsidRPr="00DF59B2">
        <w:rPr>
          <w:rFonts w:ascii="Times New Roman" w:hAnsi="Times New Roman" w:cs="Times New Roman"/>
          <w:color w:val="000000" w:themeColor="text1"/>
        </w:rPr>
        <w:t xml:space="preserve"> </w:t>
      </w:r>
      <w:r w:rsidR="00EF33A6" w:rsidRPr="00DF59B2">
        <w:rPr>
          <w:rFonts w:ascii="Times New Roman" w:hAnsi="Times New Roman" w:cs="Times New Roman"/>
          <w:color w:val="000000" w:themeColor="text1"/>
        </w:rPr>
        <w:t>en la</w:t>
      </w:r>
      <w:r w:rsidRPr="00DF59B2">
        <w:rPr>
          <w:rFonts w:ascii="Times New Roman" w:hAnsi="Times New Roman" w:cs="Times New Roman"/>
          <w:color w:val="000000" w:themeColor="text1"/>
        </w:rPr>
        <w:t xml:space="preserve"> extracción de lodos y arenas, mediante </w:t>
      </w:r>
      <w:proofErr w:type="spellStart"/>
      <w:r w:rsidRPr="00DF59B2">
        <w:rPr>
          <w:rFonts w:ascii="Times New Roman" w:hAnsi="Times New Roman" w:cs="Times New Roman"/>
          <w:color w:val="000000" w:themeColor="text1"/>
        </w:rPr>
        <w:t>hidroeyectores</w:t>
      </w:r>
      <w:proofErr w:type="spellEnd"/>
      <w:r w:rsidRPr="00DF59B2">
        <w:rPr>
          <w:rFonts w:ascii="Times New Roman" w:hAnsi="Times New Roman" w:cs="Times New Roman"/>
          <w:color w:val="000000" w:themeColor="text1"/>
        </w:rPr>
        <w:t xml:space="preserve"> y una bomba sumergible, la cual actúa como una aspiradora adaptada en un soporte del puente desarenador.</w:t>
      </w:r>
    </w:p>
    <w:p w14:paraId="5C7B05AD" w14:textId="64BE390F" w:rsidR="00B5162B" w:rsidRPr="00DF59B2" w:rsidRDefault="00B5162B"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 xml:space="preserve">El desarenador </w:t>
      </w:r>
      <w:r w:rsidR="00D442F2" w:rsidRPr="00DF59B2">
        <w:rPr>
          <w:rFonts w:ascii="Times New Roman" w:hAnsi="Times New Roman" w:cs="Times New Roman"/>
          <w:color w:val="000000" w:themeColor="text1"/>
        </w:rPr>
        <w:t xml:space="preserve">tiene como </w:t>
      </w:r>
      <w:r w:rsidRPr="00DF59B2">
        <w:rPr>
          <w:rFonts w:ascii="Times New Roman" w:hAnsi="Times New Roman" w:cs="Times New Roman"/>
          <w:color w:val="000000" w:themeColor="text1"/>
        </w:rPr>
        <w:t xml:space="preserve">función principal es permitir la sedimentación de las partículas más pequeñas (aproximadamente de tamaño 0,2 mm) que no han sido removidas por las rejillas de operación manual. </w:t>
      </w:r>
    </w:p>
    <w:p w14:paraId="674D258D" w14:textId="6CC6EF0A" w:rsidR="00B5162B" w:rsidRPr="00DF59B2" w:rsidRDefault="00B5162B"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Estación de Bombeo e impulsión de agua cruda:</w:t>
      </w:r>
      <w:r w:rsidRPr="00DF59B2">
        <w:rPr>
          <w:rFonts w:ascii="Times New Roman" w:hAnsi="Times New Roman" w:cs="Times New Roman"/>
          <w:color w:val="000000" w:themeColor="text1"/>
        </w:rPr>
        <w:t xml:space="preserve"> El proceso de bombeo e impulsión de agua cruda desde el pozo de succión hasta la Planta Río Cauca, así como las condiciones eléctricas necesarias para la operación inicial y normal de la Bocatoma</w:t>
      </w:r>
      <w:r w:rsidR="00156C83" w:rsidRPr="00DF59B2">
        <w:rPr>
          <w:rFonts w:ascii="Times New Roman" w:hAnsi="Times New Roman" w:cs="Times New Roman"/>
          <w:color w:val="000000" w:themeColor="text1"/>
        </w:rPr>
        <w:t>.</w:t>
      </w:r>
    </w:p>
    <w:p w14:paraId="12512113" w14:textId="77777777" w:rsidR="003A4C45" w:rsidRPr="00DF59B2" w:rsidRDefault="003A4C45" w:rsidP="00DF59B2">
      <w:pPr>
        <w:autoSpaceDE w:val="0"/>
        <w:autoSpaceDN w:val="0"/>
        <w:adjustRightInd w:val="0"/>
        <w:spacing w:line="276" w:lineRule="auto"/>
        <w:ind w:firstLine="284"/>
        <w:rPr>
          <w:rFonts w:ascii="Times New Roman" w:hAnsi="Times New Roman" w:cs="Times New Roman"/>
          <w:b/>
          <w:color w:val="000000" w:themeColor="text1"/>
        </w:rPr>
      </w:pPr>
    </w:p>
    <w:p w14:paraId="15A6810B" w14:textId="2A30198E" w:rsidR="00B5162B" w:rsidRPr="00DF59B2" w:rsidRDefault="00B5162B" w:rsidP="00DF59B2">
      <w:pPr>
        <w:autoSpaceDE w:val="0"/>
        <w:autoSpaceDN w:val="0"/>
        <w:adjustRightInd w:val="0"/>
        <w:spacing w:line="276" w:lineRule="auto"/>
        <w:ind w:firstLine="284"/>
        <w:rPr>
          <w:rFonts w:ascii="Times New Roman" w:hAnsi="Times New Roman" w:cs="Times New Roman"/>
          <w:color w:val="000000" w:themeColor="text1"/>
        </w:rPr>
      </w:pPr>
      <w:r w:rsidRPr="00DF59B2">
        <w:rPr>
          <w:rFonts w:ascii="Times New Roman" w:hAnsi="Times New Roman" w:cs="Times New Roman"/>
          <w:b/>
          <w:color w:val="000000" w:themeColor="text1"/>
        </w:rPr>
        <w:t>Cámara de Mezcla Rápida y Distribución de Caudales</w:t>
      </w:r>
      <w:r w:rsidRPr="00DF59B2">
        <w:rPr>
          <w:rFonts w:ascii="Times New Roman" w:hAnsi="Times New Roman" w:cs="Times New Roman"/>
          <w:color w:val="000000" w:themeColor="text1"/>
        </w:rPr>
        <w:t xml:space="preserve"> </w:t>
      </w:r>
    </w:p>
    <w:p w14:paraId="14144A61" w14:textId="77777777" w:rsidR="003A4C45" w:rsidRPr="00DF59B2" w:rsidRDefault="003A4C45" w:rsidP="00DF59B2">
      <w:pPr>
        <w:autoSpaceDE w:val="0"/>
        <w:autoSpaceDN w:val="0"/>
        <w:adjustRightInd w:val="0"/>
        <w:spacing w:line="276" w:lineRule="auto"/>
        <w:ind w:firstLine="284"/>
        <w:rPr>
          <w:rFonts w:ascii="Times New Roman" w:hAnsi="Times New Roman" w:cs="Times New Roman"/>
          <w:color w:val="000000" w:themeColor="text1"/>
        </w:rPr>
      </w:pPr>
    </w:p>
    <w:p w14:paraId="403B06D3" w14:textId="168AC9CA" w:rsidR="00B5162B" w:rsidRPr="00DF59B2" w:rsidRDefault="00B5162B" w:rsidP="00DF59B2">
      <w:pPr>
        <w:autoSpaceDE w:val="0"/>
        <w:autoSpaceDN w:val="0"/>
        <w:adjustRightInd w:val="0"/>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 xml:space="preserve">El agua cruda viene por impulsión por medio de dos tuberías, descargan a una cámara de mezcla en la cual se aplica un coagulante de alambre, la dosificación del coagulante se realiza por medio de 5 bombas dosificadoras, las cuales transportan el coagulante </w:t>
      </w:r>
      <w:r w:rsidR="00CA6CBC" w:rsidRPr="00DF59B2">
        <w:rPr>
          <w:rFonts w:ascii="Times New Roman" w:hAnsi="Times New Roman" w:cs="Times New Roman"/>
          <w:color w:val="000000" w:themeColor="text1"/>
        </w:rPr>
        <w:t>mediante dos</w:t>
      </w:r>
      <w:r w:rsidRPr="00DF59B2">
        <w:rPr>
          <w:rFonts w:ascii="Times New Roman" w:hAnsi="Times New Roman" w:cs="Times New Roman"/>
          <w:color w:val="000000" w:themeColor="text1"/>
        </w:rPr>
        <w:t xml:space="preserve"> tuberías de PVC</w:t>
      </w:r>
      <w:r w:rsidR="00CA6CBC" w:rsidRPr="00DF59B2">
        <w:rPr>
          <w:rFonts w:ascii="Times New Roman" w:hAnsi="Times New Roman" w:cs="Times New Roman"/>
          <w:color w:val="000000" w:themeColor="text1"/>
        </w:rPr>
        <w:t>.</w:t>
      </w:r>
    </w:p>
    <w:p w14:paraId="23531F7C" w14:textId="77777777" w:rsidR="003A4C45" w:rsidRPr="00DF59B2" w:rsidRDefault="003A4C45" w:rsidP="00DF59B2">
      <w:pPr>
        <w:autoSpaceDE w:val="0"/>
        <w:autoSpaceDN w:val="0"/>
        <w:adjustRightInd w:val="0"/>
        <w:spacing w:line="276" w:lineRule="auto"/>
        <w:ind w:firstLine="284"/>
        <w:jc w:val="both"/>
        <w:rPr>
          <w:rFonts w:ascii="Times New Roman" w:hAnsi="Times New Roman" w:cs="Times New Roman"/>
          <w:color w:val="000000" w:themeColor="text1"/>
        </w:rPr>
      </w:pPr>
    </w:p>
    <w:p w14:paraId="338190B0" w14:textId="77777777" w:rsidR="00B5162B" w:rsidRPr="00DF59B2" w:rsidRDefault="00B5162B" w:rsidP="00DF59B2">
      <w:pPr>
        <w:autoSpaceDE w:val="0"/>
        <w:autoSpaceDN w:val="0"/>
        <w:adjustRightInd w:val="0"/>
        <w:spacing w:line="276" w:lineRule="auto"/>
        <w:ind w:firstLine="284"/>
        <w:rPr>
          <w:rFonts w:ascii="Times New Roman" w:hAnsi="Times New Roman" w:cs="Times New Roman"/>
          <w:b/>
          <w:color w:val="000000" w:themeColor="text1"/>
        </w:rPr>
      </w:pPr>
      <w:r w:rsidRPr="00DF59B2">
        <w:rPr>
          <w:rFonts w:ascii="Times New Roman" w:hAnsi="Times New Roman" w:cs="Times New Roman"/>
          <w:b/>
          <w:color w:val="000000" w:themeColor="text1"/>
        </w:rPr>
        <w:lastRenderedPageBreak/>
        <w:t>Área De Clarificadores</w:t>
      </w:r>
    </w:p>
    <w:p w14:paraId="40E3BE06" w14:textId="153CACF4" w:rsidR="00B5162B" w:rsidRPr="00DF59B2" w:rsidRDefault="00B5162B" w:rsidP="00DF59B2">
      <w:pPr>
        <w:autoSpaceDE w:val="0"/>
        <w:autoSpaceDN w:val="0"/>
        <w:adjustRightInd w:val="0"/>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En la Planta Río Cauca los procesos de floculación y sedimentación se realizan en clarificadores de flujo vertical</w:t>
      </w:r>
      <w:r w:rsidR="00C218E4">
        <w:rPr>
          <w:rFonts w:ascii="Times New Roman" w:hAnsi="Times New Roman" w:cs="Times New Roman"/>
          <w:color w:val="000000" w:themeColor="text1"/>
        </w:rPr>
        <w:t>.</w:t>
      </w:r>
      <w:r w:rsidRPr="00DF59B2">
        <w:rPr>
          <w:rFonts w:ascii="Times New Roman" w:hAnsi="Times New Roman" w:cs="Times New Roman"/>
          <w:color w:val="000000" w:themeColor="text1"/>
        </w:rPr>
        <w:t xml:space="preserve"> </w:t>
      </w:r>
    </w:p>
    <w:p w14:paraId="6A2E3174" w14:textId="77777777" w:rsidR="00B5162B" w:rsidRPr="00DF59B2" w:rsidRDefault="00B5162B" w:rsidP="00DF59B2">
      <w:pPr>
        <w:autoSpaceDE w:val="0"/>
        <w:autoSpaceDN w:val="0"/>
        <w:adjustRightInd w:val="0"/>
        <w:spacing w:after="0" w:line="276" w:lineRule="auto"/>
        <w:jc w:val="both"/>
        <w:rPr>
          <w:rFonts w:ascii="Times New Roman" w:hAnsi="Times New Roman" w:cs="Times New Roman"/>
          <w:b/>
        </w:rPr>
      </w:pPr>
    </w:p>
    <w:p w14:paraId="7E2DCEB2" w14:textId="77777777" w:rsidR="00B5162B" w:rsidRPr="00DF59B2" w:rsidRDefault="00B5162B" w:rsidP="00DF59B2">
      <w:pPr>
        <w:autoSpaceDE w:val="0"/>
        <w:autoSpaceDN w:val="0"/>
        <w:adjustRightInd w:val="0"/>
        <w:spacing w:after="0" w:line="276" w:lineRule="auto"/>
        <w:jc w:val="both"/>
        <w:rPr>
          <w:rFonts w:ascii="Times New Roman" w:hAnsi="Times New Roman" w:cs="Times New Roman"/>
          <w:b/>
        </w:rPr>
      </w:pPr>
    </w:p>
    <w:p w14:paraId="4DC25C38" w14:textId="34256528" w:rsidR="00B24095" w:rsidRPr="00DF59B2" w:rsidRDefault="00B70DEF" w:rsidP="00DF59B2">
      <w:pPr>
        <w:autoSpaceDE w:val="0"/>
        <w:autoSpaceDN w:val="0"/>
        <w:adjustRightInd w:val="0"/>
        <w:spacing w:after="0" w:line="276" w:lineRule="auto"/>
        <w:jc w:val="both"/>
        <w:rPr>
          <w:rFonts w:ascii="Times New Roman" w:hAnsi="Times New Roman" w:cs="Times New Roman"/>
          <w:b/>
        </w:rPr>
      </w:pPr>
      <w:r w:rsidRPr="00DF59B2">
        <w:rPr>
          <w:rFonts w:ascii="Times New Roman" w:hAnsi="Times New Roman" w:cs="Times New Roman"/>
          <w:b/>
        </w:rPr>
        <w:t>RESULTADOS Y DISCUSIÓN</w:t>
      </w:r>
    </w:p>
    <w:p w14:paraId="19A69057" w14:textId="0936CC30" w:rsidR="005151DA" w:rsidRPr="00DF59B2" w:rsidRDefault="005151DA" w:rsidP="00DF59B2">
      <w:pPr>
        <w:autoSpaceDE w:val="0"/>
        <w:autoSpaceDN w:val="0"/>
        <w:adjustRightInd w:val="0"/>
        <w:spacing w:after="0" w:line="276" w:lineRule="auto"/>
        <w:jc w:val="both"/>
        <w:rPr>
          <w:rFonts w:ascii="Times New Roman" w:hAnsi="Times New Roman" w:cs="Times New Roman"/>
          <w:b/>
        </w:rPr>
      </w:pPr>
    </w:p>
    <w:p w14:paraId="14045C19" w14:textId="6DD85B0F" w:rsidR="000710A7" w:rsidRPr="00DF59B2" w:rsidRDefault="000710A7" w:rsidP="00DF59B2">
      <w:pPr>
        <w:autoSpaceDE w:val="0"/>
        <w:autoSpaceDN w:val="0"/>
        <w:adjustRightInd w:val="0"/>
        <w:spacing w:after="0" w:line="276" w:lineRule="auto"/>
        <w:rPr>
          <w:rFonts w:ascii="Times New Roman" w:hAnsi="Times New Roman" w:cs="Times New Roman"/>
          <w:color w:val="000000" w:themeColor="text1"/>
        </w:rPr>
      </w:pPr>
      <w:r w:rsidRPr="00DF59B2">
        <w:rPr>
          <w:rFonts w:ascii="Times New Roman" w:hAnsi="Times New Roman" w:cs="Times New Roman"/>
          <w:color w:val="000000" w:themeColor="text1"/>
        </w:rPr>
        <w:t xml:space="preserve">Se promediaron a un año los cálculos de </w:t>
      </w:r>
      <w:proofErr w:type="spellStart"/>
      <w:r w:rsidRPr="00DF59B2">
        <w:rPr>
          <w:rFonts w:ascii="Times New Roman" w:hAnsi="Times New Roman" w:cs="Times New Roman"/>
          <w:color w:val="000000" w:themeColor="text1"/>
        </w:rPr>
        <w:t>exergía</w:t>
      </w:r>
      <w:proofErr w:type="spellEnd"/>
      <w:r w:rsidRPr="00DF59B2">
        <w:rPr>
          <w:rFonts w:ascii="Times New Roman" w:hAnsi="Times New Roman" w:cs="Times New Roman"/>
          <w:color w:val="000000" w:themeColor="text1"/>
        </w:rPr>
        <w:t xml:space="preserve"> y las concentraciones de solutos se convirtieron a unidades moles L</w:t>
      </w:r>
      <w:r w:rsidRPr="00DF59B2">
        <w:rPr>
          <w:rFonts w:ascii="Times New Roman" w:hAnsi="Times New Roman" w:cs="Times New Roman"/>
          <w:color w:val="000000" w:themeColor="text1"/>
          <w:vertAlign w:val="superscript"/>
        </w:rPr>
        <w:t>-1</w:t>
      </w:r>
      <w:r w:rsidRPr="00DF59B2">
        <w:rPr>
          <w:rFonts w:ascii="Times New Roman" w:hAnsi="Times New Roman" w:cs="Times New Roman"/>
          <w:color w:val="000000" w:themeColor="text1"/>
        </w:rPr>
        <w:t>.</w:t>
      </w:r>
    </w:p>
    <w:p w14:paraId="202A2FEF" w14:textId="0D7DA371" w:rsidR="005151DA" w:rsidRPr="00DF59B2" w:rsidRDefault="005151DA" w:rsidP="00DF59B2">
      <w:pPr>
        <w:autoSpaceDE w:val="0"/>
        <w:autoSpaceDN w:val="0"/>
        <w:adjustRightInd w:val="0"/>
        <w:spacing w:after="0" w:line="276" w:lineRule="auto"/>
        <w:jc w:val="both"/>
        <w:rPr>
          <w:rFonts w:ascii="Times New Roman" w:hAnsi="Times New Roman" w:cs="Times New Roman"/>
          <w:color w:val="000000" w:themeColor="text1"/>
        </w:rPr>
      </w:pPr>
    </w:p>
    <w:p w14:paraId="064DF0D8" w14:textId="709A2A4E" w:rsidR="000710A7" w:rsidRPr="00DF59B2" w:rsidRDefault="005151DA" w:rsidP="00DF59B2">
      <w:pPr>
        <w:autoSpaceDE w:val="0"/>
        <w:autoSpaceDN w:val="0"/>
        <w:adjustRightInd w:val="0"/>
        <w:spacing w:after="0" w:line="276" w:lineRule="auto"/>
        <w:rPr>
          <w:rFonts w:ascii="Times New Roman" w:hAnsi="Times New Roman" w:cs="Times New Roman"/>
          <w:color w:val="000000" w:themeColor="text1"/>
        </w:rPr>
      </w:pPr>
      <w:r w:rsidRPr="00DF59B2">
        <w:rPr>
          <w:rFonts w:ascii="Times New Roman" w:hAnsi="Times New Roman" w:cs="Times New Roman"/>
          <w:color w:val="000000" w:themeColor="text1"/>
        </w:rPr>
        <w:t>En la Tabla 1</w:t>
      </w:r>
      <w:r w:rsidR="000710A7" w:rsidRPr="00DF59B2">
        <w:rPr>
          <w:rFonts w:ascii="Times New Roman" w:hAnsi="Times New Roman" w:cs="Times New Roman"/>
          <w:color w:val="000000" w:themeColor="text1"/>
        </w:rPr>
        <w:t xml:space="preserve"> se presentan el caudal de entrada y salida en la planta potabilizadora.</w:t>
      </w:r>
    </w:p>
    <w:p w14:paraId="771D4610" w14:textId="77777777" w:rsidR="000710A7" w:rsidRPr="00DF59B2" w:rsidRDefault="000710A7" w:rsidP="00DF59B2">
      <w:pPr>
        <w:keepNext/>
        <w:autoSpaceDE w:val="0"/>
        <w:autoSpaceDN w:val="0"/>
        <w:adjustRightInd w:val="0"/>
        <w:spacing w:after="0" w:line="276" w:lineRule="auto"/>
        <w:ind w:firstLine="284"/>
        <w:rPr>
          <w:rFonts w:ascii="Times New Roman" w:hAnsi="Times New Roman" w:cs="Times New Roman"/>
          <w:b/>
          <w:i/>
          <w:color w:val="000000" w:themeColor="text1"/>
        </w:rPr>
      </w:pPr>
      <w:r w:rsidRPr="00DF59B2">
        <w:rPr>
          <w:rFonts w:ascii="Times New Roman" w:hAnsi="Times New Roman" w:cs="Times New Roman"/>
          <w:b/>
          <w:i/>
          <w:color w:val="000000" w:themeColor="text1"/>
        </w:rPr>
        <w:t xml:space="preserve"> </w:t>
      </w:r>
    </w:p>
    <w:p w14:paraId="3915CB79" w14:textId="213CF91D" w:rsidR="000710A7" w:rsidRPr="00DF59B2" w:rsidRDefault="000710A7" w:rsidP="00DF59B2">
      <w:pPr>
        <w:pStyle w:val="Descripcin"/>
        <w:keepNext/>
        <w:spacing w:line="276" w:lineRule="auto"/>
        <w:jc w:val="center"/>
        <w:rPr>
          <w:rFonts w:ascii="Times New Roman" w:hAnsi="Times New Roman" w:cs="Times New Roman"/>
          <w:bCs w:val="0"/>
          <w:i/>
          <w:color w:val="000000" w:themeColor="text1"/>
          <w:sz w:val="22"/>
          <w:szCs w:val="22"/>
        </w:rPr>
      </w:pPr>
      <w:bookmarkStart w:id="1" w:name="_Toc2777645"/>
      <w:r w:rsidRPr="00DF59B2">
        <w:rPr>
          <w:rFonts w:ascii="Times New Roman" w:hAnsi="Times New Roman" w:cs="Times New Roman"/>
          <w:bCs w:val="0"/>
          <w:i/>
          <w:color w:val="000000" w:themeColor="text1"/>
          <w:sz w:val="22"/>
          <w:szCs w:val="22"/>
        </w:rPr>
        <w:t xml:space="preserve">Tabla </w:t>
      </w:r>
      <w:r w:rsidR="005151DA" w:rsidRPr="00DF59B2">
        <w:rPr>
          <w:rFonts w:ascii="Times New Roman" w:hAnsi="Times New Roman" w:cs="Times New Roman"/>
          <w:bCs w:val="0"/>
          <w:i/>
          <w:color w:val="000000" w:themeColor="text1"/>
          <w:sz w:val="22"/>
          <w:szCs w:val="22"/>
        </w:rPr>
        <w:t>1</w:t>
      </w:r>
      <w:r w:rsidRPr="00DF59B2">
        <w:rPr>
          <w:rFonts w:ascii="Times New Roman" w:hAnsi="Times New Roman" w:cs="Times New Roman"/>
          <w:bCs w:val="0"/>
          <w:i/>
          <w:color w:val="000000" w:themeColor="text1"/>
          <w:sz w:val="22"/>
          <w:szCs w:val="22"/>
        </w:rPr>
        <w:t xml:space="preserve"> Caudal de agua de entrada, salida de la planta Río Cauca</w:t>
      </w:r>
      <w:bookmarkEnd w:id="1"/>
    </w:p>
    <w:tbl>
      <w:tblPr>
        <w:tblStyle w:val="Tablaconcuadrcula"/>
        <w:tblW w:w="0" w:type="auto"/>
        <w:jc w:val="center"/>
        <w:tblLook w:val="04A0" w:firstRow="1" w:lastRow="0" w:firstColumn="1" w:lastColumn="0" w:noHBand="0" w:noVBand="1"/>
      </w:tblPr>
      <w:tblGrid>
        <w:gridCol w:w="1989"/>
        <w:gridCol w:w="2542"/>
        <w:gridCol w:w="2278"/>
      </w:tblGrid>
      <w:tr w:rsidR="000710A7" w:rsidRPr="00DF59B2" w14:paraId="38BB17FA" w14:textId="77777777" w:rsidTr="005151DA">
        <w:trPr>
          <w:jc w:val="center"/>
        </w:trPr>
        <w:tc>
          <w:tcPr>
            <w:tcW w:w="1989" w:type="dxa"/>
          </w:tcPr>
          <w:p w14:paraId="142BBDF2" w14:textId="77777777" w:rsidR="000710A7" w:rsidRPr="00DF59B2" w:rsidRDefault="000710A7" w:rsidP="00DF59B2">
            <w:pPr>
              <w:keepNext/>
              <w:autoSpaceDE w:val="0"/>
              <w:autoSpaceDN w:val="0"/>
              <w:adjustRightInd w:val="0"/>
              <w:spacing w:line="276" w:lineRule="auto"/>
              <w:rPr>
                <w:rFonts w:ascii="Times New Roman" w:hAnsi="Times New Roman"/>
                <w:b/>
                <w:color w:val="000000" w:themeColor="text1"/>
              </w:rPr>
            </w:pPr>
            <w:r w:rsidRPr="00DF59B2">
              <w:rPr>
                <w:rFonts w:ascii="Times New Roman" w:hAnsi="Times New Roman"/>
                <w:b/>
                <w:color w:val="000000" w:themeColor="text1"/>
              </w:rPr>
              <w:t>Planta</w:t>
            </w:r>
          </w:p>
        </w:tc>
        <w:tc>
          <w:tcPr>
            <w:tcW w:w="2542" w:type="dxa"/>
          </w:tcPr>
          <w:p w14:paraId="6D22B059" w14:textId="77777777" w:rsidR="000710A7" w:rsidRPr="00DF59B2" w:rsidRDefault="000710A7" w:rsidP="00DF59B2">
            <w:pPr>
              <w:keepNext/>
              <w:autoSpaceDE w:val="0"/>
              <w:autoSpaceDN w:val="0"/>
              <w:adjustRightInd w:val="0"/>
              <w:spacing w:line="276" w:lineRule="auto"/>
              <w:rPr>
                <w:rFonts w:ascii="Times New Roman" w:hAnsi="Times New Roman"/>
                <w:b/>
                <w:color w:val="000000" w:themeColor="text1"/>
              </w:rPr>
            </w:pPr>
            <w:r w:rsidRPr="00DF59B2">
              <w:rPr>
                <w:rFonts w:ascii="Times New Roman" w:hAnsi="Times New Roman"/>
                <w:b/>
                <w:color w:val="000000" w:themeColor="text1"/>
              </w:rPr>
              <w:t xml:space="preserve">Caudal de entrada </w:t>
            </w:r>
          </w:p>
          <w:p w14:paraId="66D43274" w14:textId="77777777" w:rsidR="000710A7" w:rsidRPr="00DF59B2" w:rsidRDefault="000710A7" w:rsidP="00DF59B2">
            <w:pPr>
              <w:keepNext/>
              <w:autoSpaceDE w:val="0"/>
              <w:autoSpaceDN w:val="0"/>
              <w:adjustRightInd w:val="0"/>
              <w:spacing w:line="276" w:lineRule="auto"/>
              <w:rPr>
                <w:rFonts w:ascii="Times New Roman" w:hAnsi="Times New Roman"/>
                <w:b/>
                <w:color w:val="000000" w:themeColor="text1"/>
              </w:rPr>
            </w:pPr>
            <w:r w:rsidRPr="00DF59B2">
              <w:rPr>
                <w:rFonts w:ascii="Times New Roman" w:hAnsi="Times New Roman"/>
                <w:b/>
                <w:color w:val="000000" w:themeColor="text1"/>
              </w:rPr>
              <w:t>(L s</w:t>
            </w:r>
            <w:r w:rsidRPr="00DF59B2">
              <w:rPr>
                <w:rFonts w:ascii="Times New Roman" w:hAnsi="Times New Roman"/>
                <w:b/>
                <w:color w:val="000000" w:themeColor="text1"/>
                <w:vertAlign w:val="superscript"/>
              </w:rPr>
              <w:t>-1</w:t>
            </w:r>
            <w:r w:rsidRPr="00DF59B2">
              <w:rPr>
                <w:rFonts w:ascii="Times New Roman" w:hAnsi="Times New Roman"/>
                <w:b/>
                <w:color w:val="000000" w:themeColor="text1"/>
              </w:rPr>
              <w:t>)</w:t>
            </w:r>
          </w:p>
        </w:tc>
        <w:tc>
          <w:tcPr>
            <w:tcW w:w="2278" w:type="dxa"/>
          </w:tcPr>
          <w:p w14:paraId="75A06A2C" w14:textId="77777777" w:rsidR="000710A7" w:rsidRPr="00DF59B2" w:rsidRDefault="000710A7" w:rsidP="00DF59B2">
            <w:pPr>
              <w:keepNext/>
              <w:autoSpaceDE w:val="0"/>
              <w:autoSpaceDN w:val="0"/>
              <w:adjustRightInd w:val="0"/>
              <w:spacing w:line="276" w:lineRule="auto"/>
              <w:rPr>
                <w:rFonts w:ascii="Times New Roman" w:hAnsi="Times New Roman"/>
                <w:b/>
                <w:color w:val="000000" w:themeColor="text1"/>
              </w:rPr>
            </w:pPr>
            <w:r w:rsidRPr="00DF59B2">
              <w:rPr>
                <w:rFonts w:ascii="Times New Roman" w:hAnsi="Times New Roman"/>
                <w:b/>
                <w:color w:val="000000" w:themeColor="text1"/>
              </w:rPr>
              <w:t xml:space="preserve">Caudal de salida </w:t>
            </w:r>
          </w:p>
          <w:p w14:paraId="2616189D" w14:textId="77777777" w:rsidR="000710A7" w:rsidRPr="00DF59B2" w:rsidRDefault="000710A7" w:rsidP="00DF59B2">
            <w:pPr>
              <w:keepNext/>
              <w:autoSpaceDE w:val="0"/>
              <w:autoSpaceDN w:val="0"/>
              <w:adjustRightInd w:val="0"/>
              <w:spacing w:line="276" w:lineRule="auto"/>
              <w:rPr>
                <w:rFonts w:ascii="Times New Roman" w:hAnsi="Times New Roman"/>
                <w:b/>
                <w:color w:val="000000" w:themeColor="text1"/>
              </w:rPr>
            </w:pPr>
            <w:r w:rsidRPr="00DF59B2">
              <w:rPr>
                <w:rFonts w:ascii="Times New Roman" w:hAnsi="Times New Roman"/>
                <w:b/>
                <w:color w:val="000000" w:themeColor="text1"/>
              </w:rPr>
              <w:t>(L s</w:t>
            </w:r>
            <w:r w:rsidRPr="00DF59B2">
              <w:rPr>
                <w:rFonts w:ascii="Times New Roman" w:hAnsi="Times New Roman"/>
                <w:b/>
                <w:color w:val="000000" w:themeColor="text1"/>
                <w:vertAlign w:val="superscript"/>
              </w:rPr>
              <w:t>-1</w:t>
            </w:r>
            <w:r w:rsidRPr="00DF59B2">
              <w:rPr>
                <w:rFonts w:ascii="Times New Roman" w:hAnsi="Times New Roman"/>
                <w:b/>
                <w:color w:val="000000" w:themeColor="text1"/>
              </w:rPr>
              <w:t>)</w:t>
            </w:r>
          </w:p>
        </w:tc>
      </w:tr>
      <w:tr w:rsidR="000710A7" w:rsidRPr="00DF59B2" w14:paraId="748E8503" w14:textId="77777777" w:rsidTr="005151DA">
        <w:trPr>
          <w:jc w:val="center"/>
        </w:trPr>
        <w:tc>
          <w:tcPr>
            <w:tcW w:w="1989" w:type="dxa"/>
          </w:tcPr>
          <w:p w14:paraId="7C939C98" w14:textId="77777777" w:rsidR="000710A7" w:rsidRPr="00DF59B2" w:rsidRDefault="000710A7" w:rsidP="00DF59B2">
            <w:pPr>
              <w:keepNext/>
              <w:autoSpaceDE w:val="0"/>
              <w:autoSpaceDN w:val="0"/>
              <w:adjustRightInd w:val="0"/>
              <w:spacing w:line="276" w:lineRule="auto"/>
              <w:rPr>
                <w:rFonts w:ascii="Times New Roman" w:hAnsi="Times New Roman"/>
                <w:color w:val="000000" w:themeColor="text1"/>
              </w:rPr>
            </w:pPr>
            <w:r w:rsidRPr="00DF59B2">
              <w:rPr>
                <w:rFonts w:ascii="Times New Roman" w:hAnsi="Times New Roman"/>
              </w:rPr>
              <w:t>Río Cauca</w:t>
            </w:r>
          </w:p>
        </w:tc>
        <w:tc>
          <w:tcPr>
            <w:tcW w:w="2542" w:type="dxa"/>
          </w:tcPr>
          <w:p w14:paraId="45EB7E10" w14:textId="77777777" w:rsidR="000710A7" w:rsidRPr="00DF59B2" w:rsidRDefault="000710A7" w:rsidP="00DF59B2">
            <w:pPr>
              <w:keepNext/>
              <w:autoSpaceDE w:val="0"/>
              <w:autoSpaceDN w:val="0"/>
              <w:adjustRightInd w:val="0"/>
              <w:spacing w:line="276" w:lineRule="auto"/>
              <w:rPr>
                <w:rFonts w:ascii="Times New Roman" w:hAnsi="Times New Roman"/>
                <w:color w:val="000000" w:themeColor="text1"/>
              </w:rPr>
            </w:pPr>
            <w:r w:rsidRPr="00DF59B2">
              <w:rPr>
                <w:rFonts w:ascii="Times New Roman" w:hAnsi="Times New Roman"/>
              </w:rPr>
              <w:t>2.352,8</w:t>
            </w:r>
          </w:p>
        </w:tc>
        <w:tc>
          <w:tcPr>
            <w:tcW w:w="2278" w:type="dxa"/>
          </w:tcPr>
          <w:p w14:paraId="764FF59D" w14:textId="77777777" w:rsidR="000710A7" w:rsidRPr="00DF59B2" w:rsidRDefault="000710A7" w:rsidP="00DF59B2">
            <w:pPr>
              <w:keepNext/>
              <w:autoSpaceDE w:val="0"/>
              <w:autoSpaceDN w:val="0"/>
              <w:adjustRightInd w:val="0"/>
              <w:spacing w:line="276" w:lineRule="auto"/>
              <w:rPr>
                <w:rFonts w:ascii="Times New Roman" w:hAnsi="Times New Roman"/>
                <w:color w:val="000000" w:themeColor="text1"/>
              </w:rPr>
            </w:pPr>
            <w:r w:rsidRPr="00DF59B2">
              <w:rPr>
                <w:rFonts w:ascii="Times New Roman" w:hAnsi="Times New Roman"/>
              </w:rPr>
              <w:t>2.255,08</w:t>
            </w:r>
          </w:p>
        </w:tc>
      </w:tr>
    </w:tbl>
    <w:p w14:paraId="1A91C365" w14:textId="77777777" w:rsidR="000710A7" w:rsidRPr="00DF59B2" w:rsidRDefault="000710A7" w:rsidP="00DF59B2">
      <w:pPr>
        <w:keepNext/>
        <w:autoSpaceDE w:val="0"/>
        <w:autoSpaceDN w:val="0"/>
        <w:adjustRightInd w:val="0"/>
        <w:spacing w:after="0" w:line="276" w:lineRule="auto"/>
        <w:ind w:firstLine="284"/>
        <w:rPr>
          <w:rFonts w:ascii="Times New Roman" w:hAnsi="Times New Roman" w:cs="Times New Roman"/>
          <w:color w:val="000000" w:themeColor="text1"/>
        </w:rPr>
      </w:pPr>
    </w:p>
    <w:p w14:paraId="6501C48B" w14:textId="7254138F" w:rsidR="000710A7" w:rsidRPr="00DF59B2" w:rsidRDefault="000710A7" w:rsidP="00DF59B2">
      <w:pPr>
        <w:keepNext/>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t xml:space="preserve">En la Tabla </w:t>
      </w:r>
      <w:r w:rsidR="005151DA" w:rsidRPr="00DF59B2">
        <w:rPr>
          <w:rFonts w:ascii="Times New Roman" w:hAnsi="Times New Roman" w:cs="Times New Roman"/>
          <w:color w:val="000000" w:themeColor="text1"/>
        </w:rPr>
        <w:t>2</w:t>
      </w:r>
      <w:r w:rsidRPr="00DF59B2">
        <w:rPr>
          <w:rFonts w:ascii="Times New Roman" w:hAnsi="Times New Roman" w:cs="Times New Roman"/>
          <w:color w:val="000000" w:themeColor="text1"/>
        </w:rPr>
        <w:t xml:space="preserve"> se muestran los datos físico-químicos promediado para el año seleccionado de la planta potabilizadora Río Cauca.</w:t>
      </w:r>
    </w:p>
    <w:p w14:paraId="1E7F559A" w14:textId="77777777" w:rsidR="005151DA" w:rsidRPr="00DF59B2" w:rsidRDefault="005151DA" w:rsidP="00DF59B2">
      <w:pPr>
        <w:keepNext/>
        <w:autoSpaceDE w:val="0"/>
        <w:autoSpaceDN w:val="0"/>
        <w:adjustRightInd w:val="0"/>
        <w:spacing w:after="0" w:line="276" w:lineRule="auto"/>
        <w:ind w:firstLine="284"/>
        <w:rPr>
          <w:rFonts w:ascii="Times New Roman" w:hAnsi="Times New Roman" w:cs="Times New Roman"/>
          <w:color w:val="000000" w:themeColor="text1"/>
        </w:rPr>
      </w:pPr>
    </w:p>
    <w:p w14:paraId="0FDDF3F2" w14:textId="3674AEE3" w:rsidR="000710A7" w:rsidRPr="00DF59B2" w:rsidRDefault="000710A7" w:rsidP="00DF59B2">
      <w:pPr>
        <w:keepNext/>
        <w:autoSpaceDE w:val="0"/>
        <w:autoSpaceDN w:val="0"/>
        <w:adjustRightInd w:val="0"/>
        <w:spacing w:after="0" w:line="276" w:lineRule="auto"/>
        <w:ind w:firstLine="284"/>
        <w:jc w:val="center"/>
        <w:rPr>
          <w:rFonts w:ascii="Times New Roman" w:hAnsi="Times New Roman" w:cs="Times New Roman"/>
          <w:b/>
          <w:i/>
          <w:color w:val="000000" w:themeColor="text1"/>
        </w:rPr>
      </w:pPr>
      <w:bookmarkStart w:id="2" w:name="_Toc2777646"/>
      <w:r w:rsidRPr="00DF59B2">
        <w:rPr>
          <w:rFonts w:ascii="Times New Roman" w:hAnsi="Times New Roman" w:cs="Times New Roman"/>
          <w:b/>
          <w:i/>
          <w:color w:val="000000" w:themeColor="text1"/>
        </w:rPr>
        <w:t xml:space="preserve">Tabla </w:t>
      </w:r>
      <w:r w:rsidR="005151DA" w:rsidRPr="00DF59B2">
        <w:rPr>
          <w:rFonts w:ascii="Times New Roman" w:hAnsi="Times New Roman" w:cs="Times New Roman"/>
          <w:b/>
          <w:i/>
          <w:color w:val="000000" w:themeColor="text1"/>
        </w:rPr>
        <w:t>2</w:t>
      </w:r>
      <w:r w:rsidRPr="00DF59B2">
        <w:rPr>
          <w:rFonts w:ascii="Times New Roman" w:hAnsi="Times New Roman" w:cs="Times New Roman"/>
          <w:b/>
          <w:i/>
          <w:color w:val="000000" w:themeColor="text1"/>
        </w:rPr>
        <w:t xml:space="preserve"> Parámetros físicos – químico anual de la planta Río Cauca</w:t>
      </w:r>
      <w:bookmarkEnd w:id="2"/>
    </w:p>
    <w:tbl>
      <w:tblPr>
        <w:tblStyle w:val="Tablaconcuadrcula"/>
        <w:tblW w:w="0" w:type="auto"/>
        <w:tblLook w:val="04A0" w:firstRow="1" w:lastRow="0" w:firstColumn="1" w:lastColumn="0" w:noHBand="0" w:noVBand="1"/>
      </w:tblPr>
      <w:tblGrid>
        <w:gridCol w:w="2405"/>
        <w:gridCol w:w="1843"/>
        <w:gridCol w:w="992"/>
        <w:gridCol w:w="1310"/>
        <w:gridCol w:w="1082"/>
        <w:gridCol w:w="1151"/>
      </w:tblGrid>
      <w:tr w:rsidR="000710A7" w:rsidRPr="00DF59B2" w14:paraId="75F0649F" w14:textId="77777777" w:rsidTr="00F153CC">
        <w:trPr>
          <w:trHeight w:val="300"/>
        </w:trPr>
        <w:tc>
          <w:tcPr>
            <w:tcW w:w="2405" w:type="dxa"/>
            <w:noWrap/>
            <w:hideMark/>
          </w:tcPr>
          <w:p w14:paraId="50E45086" w14:textId="77777777" w:rsidR="000710A7" w:rsidRPr="00DF59B2" w:rsidRDefault="000710A7" w:rsidP="00DF59B2">
            <w:pPr>
              <w:spacing w:line="276" w:lineRule="auto"/>
              <w:rPr>
                <w:rFonts w:ascii="Times New Roman" w:hAnsi="Times New Roman"/>
              </w:rPr>
            </w:pPr>
          </w:p>
        </w:tc>
        <w:tc>
          <w:tcPr>
            <w:tcW w:w="1843" w:type="dxa"/>
            <w:noWrap/>
            <w:hideMark/>
          </w:tcPr>
          <w:p w14:paraId="61F1F4B4" w14:textId="77777777" w:rsidR="000710A7" w:rsidRPr="00DF59B2" w:rsidRDefault="000710A7" w:rsidP="00DF59B2">
            <w:pPr>
              <w:spacing w:line="276" w:lineRule="auto"/>
              <w:rPr>
                <w:rFonts w:ascii="Times New Roman" w:hAnsi="Times New Roman"/>
              </w:rPr>
            </w:pPr>
          </w:p>
        </w:tc>
        <w:tc>
          <w:tcPr>
            <w:tcW w:w="4535" w:type="dxa"/>
            <w:gridSpan w:val="4"/>
            <w:noWrap/>
            <w:vAlign w:val="center"/>
            <w:hideMark/>
          </w:tcPr>
          <w:p w14:paraId="1A4576EF"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Concentración promedio</w:t>
            </w:r>
          </w:p>
        </w:tc>
      </w:tr>
      <w:tr w:rsidR="000710A7" w:rsidRPr="00DF59B2" w14:paraId="7E109E22" w14:textId="77777777" w:rsidTr="00F153CC">
        <w:trPr>
          <w:trHeight w:val="300"/>
        </w:trPr>
        <w:tc>
          <w:tcPr>
            <w:tcW w:w="2405" w:type="dxa"/>
            <w:noWrap/>
            <w:vAlign w:val="center"/>
            <w:hideMark/>
          </w:tcPr>
          <w:p w14:paraId="225111A3"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Parámetro</w:t>
            </w:r>
          </w:p>
        </w:tc>
        <w:tc>
          <w:tcPr>
            <w:tcW w:w="1843" w:type="dxa"/>
            <w:noWrap/>
            <w:vAlign w:val="center"/>
            <w:hideMark/>
          </w:tcPr>
          <w:p w14:paraId="1B1E6705"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Unidad</w:t>
            </w:r>
          </w:p>
        </w:tc>
        <w:tc>
          <w:tcPr>
            <w:tcW w:w="992" w:type="dxa"/>
            <w:noWrap/>
            <w:vAlign w:val="center"/>
            <w:hideMark/>
          </w:tcPr>
          <w:p w14:paraId="7862E542"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Agua cruda</w:t>
            </w:r>
          </w:p>
        </w:tc>
        <w:tc>
          <w:tcPr>
            <w:tcW w:w="1310" w:type="dxa"/>
            <w:noWrap/>
            <w:vAlign w:val="center"/>
            <w:hideMark/>
          </w:tcPr>
          <w:p w14:paraId="050208E5"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Agua clarificada</w:t>
            </w:r>
          </w:p>
        </w:tc>
        <w:tc>
          <w:tcPr>
            <w:tcW w:w="1082" w:type="dxa"/>
            <w:noWrap/>
            <w:vAlign w:val="center"/>
            <w:hideMark/>
          </w:tcPr>
          <w:p w14:paraId="3A1BECAB"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Agua filtrada</w:t>
            </w:r>
          </w:p>
        </w:tc>
        <w:tc>
          <w:tcPr>
            <w:tcW w:w="1151" w:type="dxa"/>
            <w:noWrap/>
            <w:vAlign w:val="center"/>
            <w:hideMark/>
          </w:tcPr>
          <w:p w14:paraId="5C532DCB" w14:textId="77777777" w:rsidR="000710A7" w:rsidRPr="00DF59B2" w:rsidRDefault="000710A7" w:rsidP="00DF59B2">
            <w:pPr>
              <w:spacing w:line="276" w:lineRule="auto"/>
              <w:jc w:val="center"/>
              <w:rPr>
                <w:rFonts w:ascii="Times New Roman" w:hAnsi="Times New Roman"/>
                <w:b/>
                <w:bCs/>
              </w:rPr>
            </w:pPr>
            <w:r w:rsidRPr="00DF59B2">
              <w:rPr>
                <w:rFonts w:ascii="Times New Roman" w:hAnsi="Times New Roman"/>
                <w:b/>
                <w:bCs/>
              </w:rPr>
              <w:t>Agua tratada</w:t>
            </w:r>
          </w:p>
        </w:tc>
      </w:tr>
      <w:tr w:rsidR="000710A7" w:rsidRPr="00DF59B2" w14:paraId="4F25D610" w14:textId="77777777" w:rsidTr="00F153CC">
        <w:trPr>
          <w:trHeight w:val="360"/>
        </w:trPr>
        <w:tc>
          <w:tcPr>
            <w:tcW w:w="2405" w:type="dxa"/>
            <w:noWrap/>
            <w:vAlign w:val="center"/>
            <w:hideMark/>
          </w:tcPr>
          <w:p w14:paraId="5E8F72F0"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Cloro residual libre</w:t>
            </w:r>
          </w:p>
        </w:tc>
        <w:tc>
          <w:tcPr>
            <w:tcW w:w="1843" w:type="dxa"/>
            <w:noWrap/>
            <w:vAlign w:val="center"/>
            <w:hideMark/>
          </w:tcPr>
          <w:p w14:paraId="4039534E"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Cl</w:t>
            </w:r>
            <w:r w:rsidRPr="00DF59B2">
              <w:rPr>
                <w:rFonts w:ascii="Times New Roman" w:hAnsi="Times New Roman"/>
                <w:vertAlign w:val="subscript"/>
              </w:rPr>
              <w:t>2</w:t>
            </w:r>
          </w:p>
        </w:tc>
        <w:tc>
          <w:tcPr>
            <w:tcW w:w="992" w:type="dxa"/>
            <w:noWrap/>
            <w:vAlign w:val="center"/>
            <w:hideMark/>
          </w:tcPr>
          <w:p w14:paraId="723DA34F"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 </w:t>
            </w:r>
          </w:p>
        </w:tc>
        <w:tc>
          <w:tcPr>
            <w:tcW w:w="1310" w:type="dxa"/>
            <w:noWrap/>
            <w:vAlign w:val="center"/>
            <w:hideMark/>
          </w:tcPr>
          <w:p w14:paraId="41AF14F2"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0,42 </w:t>
            </w:r>
          </w:p>
        </w:tc>
        <w:tc>
          <w:tcPr>
            <w:tcW w:w="1082" w:type="dxa"/>
            <w:noWrap/>
            <w:vAlign w:val="center"/>
            <w:hideMark/>
          </w:tcPr>
          <w:p w14:paraId="74C35C81"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0,15 </w:t>
            </w:r>
          </w:p>
        </w:tc>
        <w:tc>
          <w:tcPr>
            <w:tcW w:w="1151" w:type="dxa"/>
            <w:noWrap/>
            <w:vAlign w:val="center"/>
            <w:hideMark/>
          </w:tcPr>
          <w:p w14:paraId="05C0C3D8"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1,64 </w:t>
            </w:r>
          </w:p>
        </w:tc>
      </w:tr>
      <w:tr w:rsidR="000710A7" w:rsidRPr="00DF59B2" w14:paraId="6C6DE634" w14:textId="77777777" w:rsidTr="00F153CC">
        <w:trPr>
          <w:trHeight w:val="360"/>
        </w:trPr>
        <w:tc>
          <w:tcPr>
            <w:tcW w:w="2405" w:type="dxa"/>
            <w:noWrap/>
            <w:vAlign w:val="center"/>
            <w:hideMark/>
          </w:tcPr>
          <w:p w14:paraId="7991FE2C"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Aluminio residual</w:t>
            </w:r>
          </w:p>
        </w:tc>
        <w:tc>
          <w:tcPr>
            <w:tcW w:w="1843" w:type="dxa"/>
            <w:noWrap/>
            <w:vAlign w:val="center"/>
            <w:hideMark/>
          </w:tcPr>
          <w:p w14:paraId="70D0E06F"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Al</w:t>
            </w:r>
            <w:r w:rsidRPr="00DF59B2">
              <w:rPr>
                <w:rFonts w:ascii="Times New Roman" w:hAnsi="Times New Roman"/>
                <w:vertAlign w:val="subscript"/>
              </w:rPr>
              <w:t>2</w:t>
            </w:r>
          </w:p>
        </w:tc>
        <w:tc>
          <w:tcPr>
            <w:tcW w:w="992" w:type="dxa"/>
            <w:noWrap/>
            <w:vAlign w:val="center"/>
            <w:hideMark/>
          </w:tcPr>
          <w:p w14:paraId="183EE54F"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0,04 </w:t>
            </w:r>
          </w:p>
        </w:tc>
        <w:tc>
          <w:tcPr>
            <w:tcW w:w="1310" w:type="dxa"/>
            <w:noWrap/>
            <w:vAlign w:val="center"/>
            <w:hideMark/>
          </w:tcPr>
          <w:p w14:paraId="3FEFB93A"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0,07 </w:t>
            </w:r>
          </w:p>
        </w:tc>
        <w:tc>
          <w:tcPr>
            <w:tcW w:w="1082" w:type="dxa"/>
            <w:noWrap/>
            <w:vAlign w:val="center"/>
            <w:hideMark/>
          </w:tcPr>
          <w:p w14:paraId="6AA1C261"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0,03 </w:t>
            </w:r>
          </w:p>
        </w:tc>
        <w:tc>
          <w:tcPr>
            <w:tcW w:w="1151" w:type="dxa"/>
            <w:noWrap/>
            <w:vAlign w:val="center"/>
            <w:hideMark/>
          </w:tcPr>
          <w:p w14:paraId="5AAAFB0C"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0,03 </w:t>
            </w:r>
          </w:p>
        </w:tc>
      </w:tr>
      <w:tr w:rsidR="000710A7" w:rsidRPr="00DF59B2" w14:paraId="3F8A001E" w14:textId="77777777" w:rsidTr="00F153CC">
        <w:trPr>
          <w:trHeight w:val="300"/>
        </w:trPr>
        <w:tc>
          <w:tcPr>
            <w:tcW w:w="2405" w:type="dxa"/>
            <w:noWrap/>
            <w:vAlign w:val="center"/>
            <w:hideMark/>
          </w:tcPr>
          <w:p w14:paraId="4F2559D7"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Hierro total</w:t>
            </w:r>
          </w:p>
        </w:tc>
        <w:tc>
          <w:tcPr>
            <w:tcW w:w="1843" w:type="dxa"/>
            <w:noWrap/>
            <w:vAlign w:val="center"/>
            <w:hideMark/>
          </w:tcPr>
          <w:p w14:paraId="66F47E2C"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Fe</w:t>
            </w:r>
          </w:p>
        </w:tc>
        <w:tc>
          <w:tcPr>
            <w:tcW w:w="992" w:type="dxa"/>
            <w:noWrap/>
            <w:vAlign w:val="center"/>
            <w:hideMark/>
          </w:tcPr>
          <w:p w14:paraId="4C993B7F"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4,79 </w:t>
            </w:r>
          </w:p>
        </w:tc>
        <w:tc>
          <w:tcPr>
            <w:tcW w:w="1310" w:type="dxa"/>
            <w:noWrap/>
            <w:vAlign w:val="center"/>
            <w:hideMark/>
          </w:tcPr>
          <w:p w14:paraId="2D8C44FD"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0,08 </w:t>
            </w:r>
          </w:p>
        </w:tc>
        <w:tc>
          <w:tcPr>
            <w:tcW w:w="1082" w:type="dxa"/>
            <w:noWrap/>
            <w:vAlign w:val="center"/>
            <w:hideMark/>
          </w:tcPr>
          <w:p w14:paraId="793F6D2E"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0,04 </w:t>
            </w:r>
          </w:p>
        </w:tc>
        <w:tc>
          <w:tcPr>
            <w:tcW w:w="1151" w:type="dxa"/>
            <w:noWrap/>
            <w:vAlign w:val="center"/>
            <w:hideMark/>
          </w:tcPr>
          <w:p w14:paraId="114C84A9"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0,04 </w:t>
            </w:r>
          </w:p>
        </w:tc>
      </w:tr>
      <w:tr w:rsidR="000710A7" w:rsidRPr="00DF59B2" w14:paraId="532F1793" w14:textId="77777777" w:rsidTr="00F153CC">
        <w:trPr>
          <w:trHeight w:val="345"/>
        </w:trPr>
        <w:tc>
          <w:tcPr>
            <w:tcW w:w="2405" w:type="dxa"/>
            <w:noWrap/>
            <w:vAlign w:val="center"/>
            <w:hideMark/>
          </w:tcPr>
          <w:p w14:paraId="2C3345A2"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Cloruros</w:t>
            </w:r>
          </w:p>
        </w:tc>
        <w:tc>
          <w:tcPr>
            <w:tcW w:w="1843" w:type="dxa"/>
            <w:noWrap/>
            <w:vAlign w:val="center"/>
            <w:hideMark/>
          </w:tcPr>
          <w:p w14:paraId="46031D4F"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Cl</w:t>
            </w:r>
            <w:r w:rsidRPr="00DF59B2">
              <w:rPr>
                <w:rFonts w:ascii="Times New Roman" w:hAnsi="Times New Roman"/>
                <w:vertAlign w:val="superscript"/>
              </w:rPr>
              <w:t>-1</w:t>
            </w:r>
          </w:p>
        </w:tc>
        <w:tc>
          <w:tcPr>
            <w:tcW w:w="992" w:type="dxa"/>
            <w:noWrap/>
            <w:vAlign w:val="center"/>
            <w:hideMark/>
          </w:tcPr>
          <w:p w14:paraId="00884827"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5,35 </w:t>
            </w:r>
          </w:p>
        </w:tc>
        <w:tc>
          <w:tcPr>
            <w:tcW w:w="1310" w:type="dxa"/>
            <w:noWrap/>
            <w:vAlign w:val="center"/>
            <w:hideMark/>
          </w:tcPr>
          <w:p w14:paraId="0744BB97"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11,25 </w:t>
            </w:r>
          </w:p>
        </w:tc>
        <w:tc>
          <w:tcPr>
            <w:tcW w:w="1082" w:type="dxa"/>
            <w:noWrap/>
            <w:vAlign w:val="center"/>
            <w:hideMark/>
          </w:tcPr>
          <w:p w14:paraId="72DD44E7"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11,08 </w:t>
            </w:r>
          </w:p>
        </w:tc>
        <w:tc>
          <w:tcPr>
            <w:tcW w:w="1151" w:type="dxa"/>
            <w:noWrap/>
            <w:vAlign w:val="center"/>
            <w:hideMark/>
          </w:tcPr>
          <w:p w14:paraId="2DA94E56"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12,76 </w:t>
            </w:r>
          </w:p>
        </w:tc>
      </w:tr>
      <w:tr w:rsidR="000710A7" w:rsidRPr="00DF59B2" w14:paraId="32E28042" w14:textId="77777777" w:rsidTr="00F153CC">
        <w:trPr>
          <w:trHeight w:val="360"/>
        </w:trPr>
        <w:tc>
          <w:tcPr>
            <w:tcW w:w="2405" w:type="dxa"/>
            <w:noWrap/>
            <w:vAlign w:val="center"/>
            <w:hideMark/>
          </w:tcPr>
          <w:p w14:paraId="50A8568A"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Alcalinidad total</w:t>
            </w:r>
          </w:p>
        </w:tc>
        <w:tc>
          <w:tcPr>
            <w:tcW w:w="1843" w:type="dxa"/>
            <w:noWrap/>
            <w:vAlign w:val="center"/>
            <w:hideMark/>
          </w:tcPr>
          <w:p w14:paraId="650CDACD"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CaCO</w:t>
            </w:r>
            <w:r w:rsidRPr="00DF59B2">
              <w:rPr>
                <w:rFonts w:ascii="Times New Roman" w:hAnsi="Times New Roman"/>
                <w:vertAlign w:val="subscript"/>
              </w:rPr>
              <w:t>3</w:t>
            </w:r>
          </w:p>
        </w:tc>
        <w:tc>
          <w:tcPr>
            <w:tcW w:w="992" w:type="dxa"/>
            <w:noWrap/>
            <w:vAlign w:val="center"/>
            <w:hideMark/>
          </w:tcPr>
          <w:p w14:paraId="3932CF2D"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24,98 </w:t>
            </w:r>
          </w:p>
        </w:tc>
        <w:tc>
          <w:tcPr>
            <w:tcW w:w="1310" w:type="dxa"/>
            <w:noWrap/>
            <w:vAlign w:val="center"/>
            <w:hideMark/>
          </w:tcPr>
          <w:p w14:paraId="6D42CFF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18,70 </w:t>
            </w:r>
          </w:p>
        </w:tc>
        <w:tc>
          <w:tcPr>
            <w:tcW w:w="1082" w:type="dxa"/>
            <w:noWrap/>
            <w:vAlign w:val="center"/>
            <w:hideMark/>
          </w:tcPr>
          <w:p w14:paraId="3731B9D5"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18,38 </w:t>
            </w:r>
          </w:p>
        </w:tc>
        <w:tc>
          <w:tcPr>
            <w:tcW w:w="1151" w:type="dxa"/>
            <w:noWrap/>
            <w:vAlign w:val="center"/>
            <w:hideMark/>
          </w:tcPr>
          <w:p w14:paraId="09B2FEB8"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22,45 </w:t>
            </w:r>
          </w:p>
        </w:tc>
      </w:tr>
      <w:tr w:rsidR="000710A7" w:rsidRPr="00DF59B2" w14:paraId="09438DB8" w14:textId="77777777" w:rsidTr="00F153CC">
        <w:trPr>
          <w:trHeight w:val="360"/>
        </w:trPr>
        <w:tc>
          <w:tcPr>
            <w:tcW w:w="2405" w:type="dxa"/>
            <w:noWrap/>
            <w:vAlign w:val="center"/>
            <w:hideMark/>
          </w:tcPr>
          <w:p w14:paraId="365F2C49"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Dureza total</w:t>
            </w:r>
          </w:p>
        </w:tc>
        <w:tc>
          <w:tcPr>
            <w:tcW w:w="1843" w:type="dxa"/>
            <w:noWrap/>
            <w:vAlign w:val="center"/>
            <w:hideMark/>
          </w:tcPr>
          <w:p w14:paraId="7C32AADB"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CaCO</w:t>
            </w:r>
            <w:r w:rsidRPr="00DF59B2">
              <w:rPr>
                <w:rFonts w:ascii="Times New Roman" w:hAnsi="Times New Roman"/>
                <w:vertAlign w:val="subscript"/>
              </w:rPr>
              <w:t>3</w:t>
            </w:r>
          </w:p>
        </w:tc>
        <w:tc>
          <w:tcPr>
            <w:tcW w:w="992" w:type="dxa"/>
            <w:noWrap/>
            <w:vAlign w:val="center"/>
            <w:hideMark/>
          </w:tcPr>
          <w:p w14:paraId="3ED1988F"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40,97 </w:t>
            </w:r>
          </w:p>
        </w:tc>
        <w:tc>
          <w:tcPr>
            <w:tcW w:w="1310" w:type="dxa"/>
            <w:noWrap/>
            <w:vAlign w:val="center"/>
            <w:hideMark/>
          </w:tcPr>
          <w:p w14:paraId="09D66950"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41,48 </w:t>
            </w:r>
          </w:p>
        </w:tc>
        <w:tc>
          <w:tcPr>
            <w:tcW w:w="1082" w:type="dxa"/>
            <w:noWrap/>
            <w:vAlign w:val="center"/>
            <w:hideMark/>
          </w:tcPr>
          <w:p w14:paraId="0192E0D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42,05 </w:t>
            </w:r>
          </w:p>
        </w:tc>
        <w:tc>
          <w:tcPr>
            <w:tcW w:w="1151" w:type="dxa"/>
            <w:noWrap/>
            <w:vAlign w:val="center"/>
            <w:hideMark/>
          </w:tcPr>
          <w:p w14:paraId="7AC8ED46"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46,61 </w:t>
            </w:r>
          </w:p>
        </w:tc>
      </w:tr>
      <w:tr w:rsidR="000710A7" w:rsidRPr="00DF59B2" w14:paraId="6129BCA1" w14:textId="77777777" w:rsidTr="00F153CC">
        <w:trPr>
          <w:trHeight w:val="345"/>
        </w:trPr>
        <w:tc>
          <w:tcPr>
            <w:tcW w:w="2405" w:type="dxa"/>
            <w:noWrap/>
            <w:vAlign w:val="center"/>
            <w:hideMark/>
          </w:tcPr>
          <w:p w14:paraId="7FA09173"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Calcio</w:t>
            </w:r>
          </w:p>
        </w:tc>
        <w:tc>
          <w:tcPr>
            <w:tcW w:w="1843" w:type="dxa"/>
            <w:noWrap/>
            <w:vAlign w:val="center"/>
            <w:hideMark/>
          </w:tcPr>
          <w:p w14:paraId="4DF8DF2A"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Ca</w:t>
            </w:r>
            <w:r w:rsidRPr="00DF59B2">
              <w:rPr>
                <w:rFonts w:ascii="Times New Roman" w:hAnsi="Times New Roman"/>
                <w:vertAlign w:val="superscript"/>
              </w:rPr>
              <w:t>+2</w:t>
            </w:r>
          </w:p>
        </w:tc>
        <w:tc>
          <w:tcPr>
            <w:tcW w:w="992" w:type="dxa"/>
            <w:noWrap/>
            <w:vAlign w:val="center"/>
            <w:hideMark/>
          </w:tcPr>
          <w:p w14:paraId="5F9627CC"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8,31 </w:t>
            </w:r>
          </w:p>
        </w:tc>
        <w:tc>
          <w:tcPr>
            <w:tcW w:w="1310" w:type="dxa"/>
            <w:noWrap/>
            <w:vAlign w:val="center"/>
            <w:hideMark/>
          </w:tcPr>
          <w:p w14:paraId="1E819946"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8,13 </w:t>
            </w:r>
          </w:p>
        </w:tc>
        <w:tc>
          <w:tcPr>
            <w:tcW w:w="1082" w:type="dxa"/>
            <w:noWrap/>
            <w:vAlign w:val="center"/>
            <w:hideMark/>
          </w:tcPr>
          <w:p w14:paraId="6CE1D5F0"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9,02 </w:t>
            </w:r>
          </w:p>
        </w:tc>
        <w:tc>
          <w:tcPr>
            <w:tcW w:w="1151" w:type="dxa"/>
            <w:noWrap/>
            <w:vAlign w:val="center"/>
            <w:hideMark/>
          </w:tcPr>
          <w:p w14:paraId="2ED94B47"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9,79 </w:t>
            </w:r>
          </w:p>
        </w:tc>
      </w:tr>
      <w:tr w:rsidR="000710A7" w:rsidRPr="00DF59B2" w14:paraId="7692A4B1" w14:textId="77777777" w:rsidTr="00F153CC">
        <w:trPr>
          <w:trHeight w:val="345"/>
        </w:trPr>
        <w:tc>
          <w:tcPr>
            <w:tcW w:w="2405" w:type="dxa"/>
            <w:noWrap/>
            <w:vAlign w:val="center"/>
            <w:hideMark/>
          </w:tcPr>
          <w:p w14:paraId="19366487"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Magnesio</w:t>
            </w:r>
          </w:p>
        </w:tc>
        <w:tc>
          <w:tcPr>
            <w:tcW w:w="1843" w:type="dxa"/>
            <w:noWrap/>
            <w:vAlign w:val="center"/>
            <w:hideMark/>
          </w:tcPr>
          <w:p w14:paraId="56BB4211"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Mg</w:t>
            </w:r>
            <w:r w:rsidRPr="00DF59B2">
              <w:rPr>
                <w:rFonts w:ascii="Times New Roman" w:hAnsi="Times New Roman"/>
                <w:vertAlign w:val="superscript"/>
              </w:rPr>
              <w:t>+2</w:t>
            </w:r>
          </w:p>
        </w:tc>
        <w:tc>
          <w:tcPr>
            <w:tcW w:w="992" w:type="dxa"/>
            <w:noWrap/>
            <w:vAlign w:val="center"/>
            <w:hideMark/>
          </w:tcPr>
          <w:p w14:paraId="68E27AC3"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4,92 </w:t>
            </w:r>
          </w:p>
        </w:tc>
        <w:tc>
          <w:tcPr>
            <w:tcW w:w="1310" w:type="dxa"/>
            <w:noWrap/>
            <w:vAlign w:val="center"/>
            <w:hideMark/>
          </w:tcPr>
          <w:p w14:paraId="538C7CF4"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5,15 </w:t>
            </w:r>
          </w:p>
        </w:tc>
        <w:tc>
          <w:tcPr>
            <w:tcW w:w="1082" w:type="dxa"/>
            <w:noWrap/>
            <w:vAlign w:val="center"/>
            <w:hideMark/>
          </w:tcPr>
          <w:p w14:paraId="4FA28EF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4,75 </w:t>
            </w:r>
          </w:p>
        </w:tc>
        <w:tc>
          <w:tcPr>
            <w:tcW w:w="1151" w:type="dxa"/>
            <w:noWrap/>
            <w:vAlign w:val="center"/>
            <w:hideMark/>
          </w:tcPr>
          <w:p w14:paraId="2A541411"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5,39 </w:t>
            </w:r>
          </w:p>
        </w:tc>
      </w:tr>
      <w:tr w:rsidR="000710A7" w:rsidRPr="00DF59B2" w14:paraId="7A1D8077" w14:textId="77777777" w:rsidTr="00F153CC">
        <w:trPr>
          <w:trHeight w:val="345"/>
        </w:trPr>
        <w:tc>
          <w:tcPr>
            <w:tcW w:w="2405" w:type="dxa"/>
            <w:noWrap/>
            <w:vAlign w:val="center"/>
            <w:hideMark/>
          </w:tcPr>
          <w:p w14:paraId="72C5164E"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Sulfatos</w:t>
            </w:r>
          </w:p>
        </w:tc>
        <w:tc>
          <w:tcPr>
            <w:tcW w:w="1843" w:type="dxa"/>
            <w:noWrap/>
            <w:vAlign w:val="center"/>
            <w:hideMark/>
          </w:tcPr>
          <w:p w14:paraId="0DF59FDB"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SO4</w:t>
            </w:r>
            <w:r w:rsidRPr="00DF59B2">
              <w:rPr>
                <w:rFonts w:ascii="Times New Roman" w:hAnsi="Times New Roman"/>
                <w:vertAlign w:val="superscript"/>
              </w:rPr>
              <w:t>-2</w:t>
            </w:r>
          </w:p>
        </w:tc>
        <w:tc>
          <w:tcPr>
            <w:tcW w:w="992" w:type="dxa"/>
            <w:noWrap/>
            <w:vAlign w:val="center"/>
            <w:hideMark/>
          </w:tcPr>
          <w:p w14:paraId="23024F3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20,34 </w:t>
            </w:r>
          </w:p>
        </w:tc>
        <w:tc>
          <w:tcPr>
            <w:tcW w:w="1310" w:type="dxa"/>
            <w:noWrap/>
            <w:vAlign w:val="center"/>
            <w:hideMark/>
          </w:tcPr>
          <w:p w14:paraId="2AA64687"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17,77 </w:t>
            </w:r>
          </w:p>
        </w:tc>
        <w:tc>
          <w:tcPr>
            <w:tcW w:w="1082" w:type="dxa"/>
            <w:noWrap/>
            <w:vAlign w:val="center"/>
            <w:hideMark/>
          </w:tcPr>
          <w:p w14:paraId="47EC7672"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17,73 </w:t>
            </w:r>
          </w:p>
        </w:tc>
        <w:tc>
          <w:tcPr>
            <w:tcW w:w="1151" w:type="dxa"/>
            <w:noWrap/>
            <w:vAlign w:val="center"/>
            <w:hideMark/>
          </w:tcPr>
          <w:p w14:paraId="5588BF3E"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17,68 </w:t>
            </w:r>
          </w:p>
        </w:tc>
      </w:tr>
      <w:tr w:rsidR="000710A7" w:rsidRPr="00DF59B2" w14:paraId="25CC6763" w14:textId="77777777" w:rsidTr="00F153CC">
        <w:trPr>
          <w:trHeight w:val="375"/>
        </w:trPr>
        <w:tc>
          <w:tcPr>
            <w:tcW w:w="2405" w:type="dxa"/>
            <w:noWrap/>
            <w:vAlign w:val="center"/>
            <w:hideMark/>
          </w:tcPr>
          <w:p w14:paraId="58D6585B"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Nitratos</w:t>
            </w:r>
          </w:p>
        </w:tc>
        <w:tc>
          <w:tcPr>
            <w:tcW w:w="1843" w:type="dxa"/>
            <w:noWrap/>
            <w:vAlign w:val="center"/>
            <w:hideMark/>
          </w:tcPr>
          <w:p w14:paraId="3208701A"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NO</w:t>
            </w:r>
            <w:r w:rsidRPr="00DF59B2">
              <w:rPr>
                <w:rFonts w:ascii="Times New Roman" w:hAnsi="Times New Roman"/>
                <w:vertAlign w:val="subscript"/>
              </w:rPr>
              <w:t>3</w:t>
            </w:r>
            <w:r w:rsidRPr="00DF59B2">
              <w:rPr>
                <w:rFonts w:ascii="Times New Roman" w:hAnsi="Times New Roman"/>
                <w:vertAlign w:val="superscript"/>
              </w:rPr>
              <w:t>-1</w:t>
            </w:r>
          </w:p>
        </w:tc>
        <w:tc>
          <w:tcPr>
            <w:tcW w:w="992" w:type="dxa"/>
            <w:noWrap/>
            <w:vAlign w:val="center"/>
            <w:hideMark/>
          </w:tcPr>
          <w:p w14:paraId="08C17582"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2,52 </w:t>
            </w:r>
          </w:p>
        </w:tc>
        <w:tc>
          <w:tcPr>
            <w:tcW w:w="1310" w:type="dxa"/>
            <w:noWrap/>
            <w:vAlign w:val="center"/>
            <w:hideMark/>
          </w:tcPr>
          <w:p w14:paraId="00C5AA76"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082" w:type="dxa"/>
            <w:noWrap/>
            <w:vAlign w:val="center"/>
            <w:hideMark/>
          </w:tcPr>
          <w:p w14:paraId="3A29271E"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151" w:type="dxa"/>
            <w:noWrap/>
            <w:vAlign w:val="center"/>
            <w:hideMark/>
          </w:tcPr>
          <w:p w14:paraId="57CE70D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2,66 </w:t>
            </w:r>
          </w:p>
        </w:tc>
      </w:tr>
      <w:tr w:rsidR="000710A7" w:rsidRPr="00DF59B2" w14:paraId="76B43A77" w14:textId="77777777" w:rsidTr="00F153CC">
        <w:trPr>
          <w:trHeight w:val="375"/>
        </w:trPr>
        <w:tc>
          <w:tcPr>
            <w:tcW w:w="2405" w:type="dxa"/>
            <w:noWrap/>
            <w:vAlign w:val="center"/>
            <w:hideMark/>
          </w:tcPr>
          <w:p w14:paraId="2DA71509"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Nitritos</w:t>
            </w:r>
          </w:p>
        </w:tc>
        <w:tc>
          <w:tcPr>
            <w:tcW w:w="1843" w:type="dxa"/>
            <w:noWrap/>
            <w:vAlign w:val="center"/>
            <w:hideMark/>
          </w:tcPr>
          <w:p w14:paraId="7DDECC76"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NO</w:t>
            </w:r>
            <w:r w:rsidRPr="00DF59B2">
              <w:rPr>
                <w:rFonts w:ascii="Times New Roman" w:hAnsi="Times New Roman"/>
                <w:vertAlign w:val="subscript"/>
              </w:rPr>
              <w:t>2</w:t>
            </w:r>
            <w:r w:rsidRPr="00DF59B2">
              <w:rPr>
                <w:rFonts w:ascii="Times New Roman" w:hAnsi="Times New Roman"/>
                <w:vertAlign w:val="superscript"/>
              </w:rPr>
              <w:t>-1</w:t>
            </w:r>
          </w:p>
        </w:tc>
        <w:tc>
          <w:tcPr>
            <w:tcW w:w="992" w:type="dxa"/>
            <w:noWrap/>
            <w:vAlign w:val="center"/>
            <w:hideMark/>
          </w:tcPr>
          <w:p w14:paraId="6756D508"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0,07 </w:t>
            </w:r>
          </w:p>
        </w:tc>
        <w:tc>
          <w:tcPr>
            <w:tcW w:w="1310" w:type="dxa"/>
            <w:noWrap/>
            <w:vAlign w:val="center"/>
            <w:hideMark/>
          </w:tcPr>
          <w:p w14:paraId="09379204"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082" w:type="dxa"/>
            <w:noWrap/>
            <w:vAlign w:val="center"/>
            <w:hideMark/>
          </w:tcPr>
          <w:p w14:paraId="33E94B77"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151" w:type="dxa"/>
            <w:noWrap/>
            <w:vAlign w:val="center"/>
            <w:hideMark/>
          </w:tcPr>
          <w:p w14:paraId="1800EDEC"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0,01 </w:t>
            </w:r>
          </w:p>
        </w:tc>
      </w:tr>
      <w:tr w:rsidR="000710A7" w:rsidRPr="00DF59B2" w14:paraId="600EFC6C" w14:textId="77777777" w:rsidTr="00F153CC">
        <w:trPr>
          <w:trHeight w:val="345"/>
        </w:trPr>
        <w:tc>
          <w:tcPr>
            <w:tcW w:w="2405" w:type="dxa"/>
            <w:noWrap/>
            <w:vAlign w:val="center"/>
            <w:hideMark/>
          </w:tcPr>
          <w:p w14:paraId="7B33EF39"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Manganeso</w:t>
            </w:r>
          </w:p>
        </w:tc>
        <w:tc>
          <w:tcPr>
            <w:tcW w:w="1843" w:type="dxa"/>
            <w:noWrap/>
            <w:vAlign w:val="center"/>
            <w:hideMark/>
          </w:tcPr>
          <w:p w14:paraId="126D51A0"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Mn</w:t>
            </w:r>
            <w:r w:rsidRPr="00DF59B2">
              <w:rPr>
                <w:rFonts w:ascii="Times New Roman" w:hAnsi="Times New Roman"/>
                <w:vertAlign w:val="superscript"/>
              </w:rPr>
              <w:t>+7</w:t>
            </w:r>
          </w:p>
        </w:tc>
        <w:tc>
          <w:tcPr>
            <w:tcW w:w="992" w:type="dxa"/>
            <w:noWrap/>
            <w:vAlign w:val="center"/>
            <w:hideMark/>
          </w:tcPr>
          <w:p w14:paraId="06E11A9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0,87 </w:t>
            </w:r>
          </w:p>
        </w:tc>
        <w:tc>
          <w:tcPr>
            <w:tcW w:w="1310" w:type="dxa"/>
            <w:noWrap/>
            <w:vAlign w:val="center"/>
            <w:hideMark/>
          </w:tcPr>
          <w:p w14:paraId="04C6579F"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082" w:type="dxa"/>
            <w:noWrap/>
            <w:vAlign w:val="center"/>
            <w:hideMark/>
          </w:tcPr>
          <w:p w14:paraId="481C21CA"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151" w:type="dxa"/>
            <w:noWrap/>
            <w:vAlign w:val="center"/>
            <w:hideMark/>
          </w:tcPr>
          <w:p w14:paraId="7A49109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0,03 </w:t>
            </w:r>
          </w:p>
        </w:tc>
      </w:tr>
      <w:tr w:rsidR="000710A7" w:rsidRPr="00DF59B2" w14:paraId="777C39C3" w14:textId="77777777" w:rsidTr="00F153CC">
        <w:trPr>
          <w:trHeight w:val="375"/>
        </w:trPr>
        <w:tc>
          <w:tcPr>
            <w:tcW w:w="2405" w:type="dxa"/>
            <w:noWrap/>
            <w:vAlign w:val="center"/>
            <w:hideMark/>
          </w:tcPr>
          <w:p w14:paraId="39F6ADA7"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Fosfatos</w:t>
            </w:r>
          </w:p>
        </w:tc>
        <w:tc>
          <w:tcPr>
            <w:tcW w:w="1843" w:type="dxa"/>
            <w:noWrap/>
            <w:vAlign w:val="center"/>
            <w:hideMark/>
          </w:tcPr>
          <w:p w14:paraId="4770A128"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mg/L PO</w:t>
            </w:r>
            <w:r w:rsidRPr="00DF59B2">
              <w:rPr>
                <w:rFonts w:ascii="Times New Roman" w:hAnsi="Times New Roman"/>
                <w:vertAlign w:val="subscript"/>
              </w:rPr>
              <w:t>4</w:t>
            </w:r>
            <w:r w:rsidRPr="00DF59B2">
              <w:rPr>
                <w:rFonts w:ascii="Times New Roman" w:hAnsi="Times New Roman"/>
                <w:vertAlign w:val="superscript"/>
              </w:rPr>
              <w:t>-3</w:t>
            </w:r>
          </w:p>
        </w:tc>
        <w:tc>
          <w:tcPr>
            <w:tcW w:w="992" w:type="dxa"/>
            <w:noWrap/>
            <w:vAlign w:val="center"/>
            <w:hideMark/>
          </w:tcPr>
          <w:p w14:paraId="46E34BEE"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0,19 </w:t>
            </w:r>
          </w:p>
        </w:tc>
        <w:tc>
          <w:tcPr>
            <w:tcW w:w="1310" w:type="dxa"/>
            <w:noWrap/>
            <w:vAlign w:val="center"/>
            <w:hideMark/>
          </w:tcPr>
          <w:p w14:paraId="18E4BF7B"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082" w:type="dxa"/>
            <w:noWrap/>
            <w:vAlign w:val="center"/>
            <w:hideMark/>
          </w:tcPr>
          <w:p w14:paraId="1A92993E"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w:t>
            </w:r>
          </w:p>
        </w:tc>
        <w:tc>
          <w:tcPr>
            <w:tcW w:w="1151" w:type="dxa"/>
            <w:noWrap/>
            <w:vAlign w:val="center"/>
            <w:hideMark/>
          </w:tcPr>
          <w:p w14:paraId="050DA4E9"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 xml:space="preserve">0,03 </w:t>
            </w:r>
          </w:p>
        </w:tc>
      </w:tr>
      <w:tr w:rsidR="000710A7" w:rsidRPr="00DF59B2" w14:paraId="6FF79879" w14:textId="77777777" w:rsidTr="00F153CC">
        <w:trPr>
          <w:trHeight w:val="375"/>
        </w:trPr>
        <w:tc>
          <w:tcPr>
            <w:tcW w:w="2405" w:type="dxa"/>
            <w:noWrap/>
            <w:vAlign w:val="center"/>
          </w:tcPr>
          <w:p w14:paraId="73C0D3BD"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Turbidez</w:t>
            </w:r>
          </w:p>
        </w:tc>
        <w:tc>
          <w:tcPr>
            <w:tcW w:w="1843" w:type="dxa"/>
            <w:noWrap/>
            <w:vAlign w:val="center"/>
          </w:tcPr>
          <w:p w14:paraId="4787FB10" w14:textId="77777777" w:rsidR="000710A7" w:rsidRPr="00DF59B2" w:rsidRDefault="000710A7" w:rsidP="00DF59B2">
            <w:pPr>
              <w:spacing w:line="276" w:lineRule="auto"/>
              <w:jc w:val="center"/>
              <w:rPr>
                <w:rFonts w:ascii="Times New Roman" w:hAnsi="Times New Roman"/>
              </w:rPr>
            </w:pPr>
            <w:r w:rsidRPr="00DF59B2">
              <w:rPr>
                <w:rFonts w:ascii="Times New Roman" w:hAnsi="Times New Roman"/>
              </w:rPr>
              <w:t>NTU</w:t>
            </w:r>
          </w:p>
        </w:tc>
        <w:tc>
          <w:tcPr>
            <w:tcW w:w="992" w:type="dxa"/>
            <w:noWrap/>
            <w:vAlign w:val="center"/>
          </w:tcPr>
          <w:p w14:paraId="46B762F6"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65,80</w:t>
            </w:r>
          </w:p>
        </w:tc>
        <w:tc>
          <w:tcPr>
            <w:tcW w:w="1310" w:type="dxa"/>
            <w:noWrap/>
            <w:vAlign w:val="center"/>
          </w:tcPr>
          <w:p w14:paraId="045C6285" w14:textId="77777777" w:rsidR="000710A7" w:rsidRPr="00DF59B2" w:rsidRDefault="000710A7" w:rsidP="00DF59B2">
            <w:pPr>
              <w:spacing w:line="276" w:lineRule="auto"/>
              <w:jc w:val="right"/>
              <w:rPr>
                <w:rFonts w:ascii="Times New Roman" w:hAnsi="Times New Roman"/>
              </w:rPr>
            </w:pPr>
          </w:p>
        </w:tc>
        <w:tc>
          <w:tcPr>
            <w:tcW w:w="1082" w:type="dxa"/>
            <w:noWrap/>
            <w:vAlign w:val="center"/>
          </w:tcPr>
          <w:p w14:paraId="673C320D" w14:textId="77777777" w:rsidR="000710A7" w:rsidRPr="00DF59B2" w:rsidRDefault="000710A7" w:rsidP="00DF59B2">
            <w:pPr>
              <w:spacing w:line="276" w:lineRule="auto"/>
              <w:jc w:val="right"/>
              <w:rPr>
                <w:rFonts w:ascii="Times New Roman" w:hAnsi="Times New Roman"/>
              </w:rPr>
            </w:pPr>
          </w:p>
        </w:tc>
        <w:tc>
          <w:tcPr>
            <w:tcW w:w="1151" w:type="dxa"/>
            <w:noWrap/>
            <w:vAlign w:val="center"/>
          </w:tcPr>
          <w:p w14:paraId="0B58FD3C" w14:textId="77777777" w:rsidR="000710A7" w:rsidRPr="00DF59B2" w:rsidRDefault="000710A7" w:rsidP="00DF59B2">
            <w:pPr>
              <w:spacing w:line="276" w:lineRule="auto"/>
              <w:jc w:val="right"/>
              <w:rPr>
                <w:rFonts w:ascii="Times New Roman" w:hAnsi="Times New Roman"/>
              </w:rPr>
            </w:pPr>
            <w:r w:rsidRPr="00DF59B2">
              <w:rPr>
                <w:rFonts w:ascii="Times New Roman" w:hAnsi="Times New Roman"/>
              </w:rPr>
              <w:t>0,63</w:t>
            </w:r>
          </w:p>
        </w:tc>
      </w:tr>
    </w:tbl>
    <w:p w14:paraId="5D5EC8CE" w14:textId="77777777" w:rsidR="006C53A2" w:rsidRPr="00DF59B2" w:rsidRDefault="006C53A2" w:rsidP="00DF59B2">
      <w:pPr>
        <w:autoSpaceDE w:val="0"/>
        <w:autoSpaceDN w:val="0"/>
        <w:adjustRightInd w:val="0"/>
        <w:spacing w:after="0" w:line="276" w:lineRule="auto"/>
        <w:jc w:val="both"/>
        <w:rPr>
          <w:rFonts w:ascii="Times New Roman" w:hAnsi="Times New Roman" w:cs="Times New Roman"/>
        </w:rPr>
      </w:pPr>
    </w:p>
    <w:p w14:paraId="192B3439" w14:textId="5BA8AE18" w:rsidR="006C53A2" w:rsidRPr="00DF59B2" w:rsidRDefault="006C53A2" w:rsidP="00DF59B2">
      <w:pPr>
        <w:spacing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lastRenderedPageBreak/>
        <w:t xml:space="preserve">Se realizó la variación </w:t>
      </w:r>
      <w:proofErr w:type="spellStart"/>
      <w:r w:rsidRPr="00DF59B2">
        <w:rPr>
          <w:rFonts w:ascii="Times New Roman" w:hAnsi="Times New Roman" w:cs="Times New Roman"/>
          <w:color w:val="000000" w:themeColor="text1"/>
        </w:rPr>
        <w:t>exergética</w:t>
      </w:r>
      <w:proofErr w:type="spellEnd"/>
      <w:r w:rsidRPr="00DF59B2">
        <w:rPr>
          <w:rFonts w:ascii="Times New Roman" w:hAnsi="Times New Roman" w:cs="Times New Roman"/>
          <w:color w:val="000000" w:themeColor="text1"/>
        </w:rPr>
        <w:t xml:space="preserve"> de los procesos del agua cruda, clarificada, filtrada y tratada, se presenta la </w:t>
      </w:r>
      <w:proofErr w:type="spellStart"/>
      <w:r w:rsidRPr="00DF59B2">
        <w:rPr>
          <w:rFonts w:ascii="Times New Roman" w:hAnsi="Times New Roman" w:cs="Times New Roman"/>
          <w:color w:val="000000" w:themeColor="text1"/>
        </w:rPr>
        <w:t>exergía</w:t>
      </w:r>
      <w:proofErr w:type="spellEnd"/>
      <w:r w:rsidRPr="00DF59B2">
        <w:rPr>
          <w:rFonts w:ascii="Times New Roman" w:hAnsi="Times New Roman" w:cs="Times New Roman"/>
          <w:color w:val="000000" w:themeColor="text1"/>
        </w:rPr>
        <w:t xml:space="preserve"> química en KJ/L de los componentes estudiados.</w:t>
      </w:r>
    </w:p>
    <w:p w14:paraId="712BAE2D" w14:textId="33C5DDEC" w:rsidR="005B6F9B" w:rsidRPr="00DF59B2" w:rsidRDefault="005B6F9B" w:rsidP="00DF59B2">
      <w:pPr>
        <w:spacing w:line="276" w:lineRule="auto"/>
        <w:ind w:firstLine="284"/>
        <w:rPr>
          <w:rFonts w:ascii="Times New Roman" w:hAnsi="Times New Roman" w:cs="Times New Roman"/>
          <w:color w:val="000000" w:themeColor="text1"/>
        </w:rPr>
      </w:pPr>
    </w:p>
    <w:p w14:paraId="48DF7E07" w14:textId="40F29D79" w:rsidR="005B6F9B" w:rsidRPr="00DF59B2" w:rsidRDefault="005B6F9B" w:rsidP="00DF59B2">
      <w:pPr>
        <w:spacing w:line="276" w:lineRule="auto"/>
        <w:ind w:firstLine="284"/>
        <w:rPr>
          <w:rFonts w:ascii="Times New Roman" w:hAnsi="Times New Roman" w:cs="Times New Roman"/>
          <w:color w:val="000000" w:themeColor="text1"/>
        </w:rPr>
      </w:pPr>
    </w:p>
    <w:p w14:paraId="368FF703" w14:textId="77777777" w:rsidR="005B6F9B" w:rsidRPr="00DF59B2" w:rsidRDefault="005B6F9B" w:rsidP="00DF59B2">
      <w:pPr>
        <w:spacing w:line="276" w:lineRule="auto"/>
        <w:ind w:firstLine="284"/>
        <w:rPr>
          <w:rFonts w:ascii="Times New Roman" w:hAnsi="Times New Roman" w:cs="Times New Roman"/>
          <w:color w:val="000000" w:themeColor="text1"/>
        </w:rPr>
      </w:pPr>
    </w:p>
    <w:p w14:paraId="297F301F" w14:textId="5586DE4E" w:rsidR="006C53A2" w:rsidRPr="00DF59B2" w:rsidRDefault="006C53A2" w:rsidP="00DF59B2">
      <w:pPr>
        <w:pStyle w:val="Descripcin"/>
        <w:keepNext/>
        <w:spacing w:line="276" w:lineRule="auto"/>
        <w:rPr>
          <w:rFonts w:ascii="Times New Roman" w:hAnsi="Times New Roman" w:cs="Times New Roman"/>
          <w:color w:val="000000" w:themeColor="text1"/>
          <w:sz w:val="22"/>
          <w:szCs w:val="22"/>
        </w:rPr>
      </w:pPr>
      <w:bookmarkStart w:id="3" w:name="_Toc2777648"/>
      <w:r w:rsidRPr="00DF59B2">
        <w:rPr>
          <w:rFonts w:ascii="Times New Roman" w:hAnsi="Times New Roman" w:cs="Times New Roman"/>
          <w:color w:val="000000" w:themeColor="text1"/>
          <w:sz w:val="22"/>
          <w:szCs w:val="22"/>
        </w:rPr>
        <w:t xml:space="preserve">Tabla </w:t>
      </w:r>
      <w:r w:rsidR="00287BE1" w:rsidRPr="00DF59B2">
        <w:rPr>
          <w:rFonts w:ascii="Times New Roman" w:hAnsi="Times New Roman" w:cs="Times New Roman"/>
          <w:color w:val="000000" w:themeColor="text1"/>
          <w:sz w:val="22"/>
          <w:szCs w:val="22"/>
        </w:rPr>
        <w:t>3</w:t>
      </w:r>
      <w:r w:rsidRPr="00DF59B2">
        <w:rPr>
          <w:rFonts w:ascii="Times New Roman" w:hAnsi="Times New Roman" w:cs="Times New Roman"/>
          <w:color w:val="000000" w:themeColor="text1"/>
          <w:sz w:val="22"/>
          <w:szCs w:val="22"/>
        </w:rPr>
        <w:t xml:space="preserve"> </w:t>
      </w:r>
      <w:proofErr w:type="spellStart"/>
      <w:r w:rsidRPr="00DF59B2">
        <w:rPr>
          <w:rFonts w:ascii="Times New Roman" w:hAnsi="Times New Roman" w:cs="Times New Roman"/>
          <w:color w:val="000000" w:themeColor="text1"/>
          <w:sz w:val="22"/>
          <w:szCs w:val="22"/>
        </w:rPr>
        <w:t>Exergía</w:t>
      </w:r>
      <w:proofErr w:type="spellEnd"/>
      <w:r w:rsidRPr="00DF59B2">
        <w:rPr>
          <w:rFonts w:ascii="Times New Roman" w:hAnsi="Times New Roman" w:cs="Times New Roman"/>
          <w:color w:val="000000" w:themeColor="text1"/>
          <w:sz w:val="22"/>
          <w:szCs w:val="22"/>
        </w:rPr>
        <w:t xml:space="preserve"> Química</w:t>
      </w:r>
      <w:bookmarkEnd w:id="3"/>
    </w:p>
    <w:tbl>
      <w:tblPr>
        <w:tblW w:w="4220" w:type="dxa"/>
        <w:tblInd w:w="-5" w:type="dxa"/>
        <w:tblCellMar>
          <w:left w:w="70" w:type="dxa"/>
          <w:right w:w="70" w:type="dxa"/>
        </w:tblCellMar>
        <w:tblLook w:val="04A0" w:firstRow="1" w:lastRow="0" w:firstColumn="1" w:lastColumn="0" w:noHBand="0" w:noVBand="1"/>
      </w:tblPr>
      <w:tblGrid>
        <w:gridCol w:w="1420"/>
        <w:gridCol w:w="2800"/>
      </w:tblGrid>
      <w:tr w:rsidR="006C53A2" w:rsidRPr="00DF59B2" w14:paraId="3E8CE43C" w14:textId="77777777" w:rsidTr="005B6F9B">
        <w:trPr>
          <w:trHeight w:val="300"/>
        </w:trPr>
        <w:tc>
          <w:tcPr>
            <w:tcW w:w="142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F65DEB2" w14:textId="77777777" w:rsidR="006C53A2" w:rsidRPr="00DF59B2" w:rsidRDefault="006C53A2" w:rsidP="00DF59B2">
            <w:pPr>
              <w:spacing w:after="0" w:line="276" w:lineRule="auto"/>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Componente</w:t>
            </w:r>
          </w:p>
        </w:tc>
        <w:tc>
          <w:tcPr>
            <w:tcW w:w="2800" w:type="dxa"/>
            <w:tcBorders>
              <w:top w:val="single" w:sz="4" w:space="0" w:color="auto"/>
              <w:left w:val="nil"/>
              <w:bottom w:val="single" w:sz="4" w:space="0" w:color="auto"/>
              <w:right w:val="single" w:sz="4" w:space="0" w:color="auto"/>
            </w:tcBorders>
            <w:shd w:val="clear" w:color="000000" w:fill="00B050"/>
            <w:noWrap/>
            <w:vAlign w:val="bottom"/>
            <w:hideMark/>
          </w:tcPr>
          <w:p w14:paraId="521D0670" w14:textId="77777777" w:rsidR="006C53A2" w:rsidRPr="00DF59B2" w:rsidRDefault="006C53A2" w:rsidP="00DF59B2">
            <w:pPr>
              <w:spacing w:after="0" w:line="276" w:lineRule="auto"/>
              <w:rPr>
                <w:rFonts w:ascii="Times New Roman" w:eastAsia="Times New Roman" w:hAnsi="Times New Roman" w:cs="Times New Roman"/>
                <w:color w:val="000000"/>
                <w:lang w:val="es-ES" w:eastAsia="es-ES"/>
              </w:rPr>
            </w:pPr>
            <w:proofErr w:type="spellStart"/>
            <w:r w:rsidRPr="00DF59B2">
              <w:rPr>
                <w:rFonts w:ascii="Times New Roman" w:eastAsia="Times New Roman" w:hAnsi="Times New Roman" w:cs="Times New Roman"/>
                <w:color w:val="000000"/>
                <w:lang w:val="es-ES" w:eastAsia="es-ES"/>
              </w:rPr>
              <w:t>Exergía</w:t>
            </w:r>
            <w:proofErr w:type="spellEnd"/>
            <w:r w:rsidRPr="00DF59B2">
              <w:rPr>
                <w:rFonts w:ascii="Times New Roman" w:eastAsia="Times New Roman" w:hAnsi="Times New Roman" w:cs="Times New Roman"/>
                <w:color w:val="000000"/>
                <w:lang w:val="es-ES" w:eastAsia="es-ES"/>
              </w:rPr>
              <w:t xml:space="preserve"> química KJ/L</w:t>
            </w:r>
          </w:p>
        </w:tc>
      </w:tr>
      <w:tr w:rsidR="006C53A2" w:rsidRPr="00DF59B2" w14:paraId="28822B91" w14:textId="77777777" w:rsidTr="005B6F9B">
        <w:trPr>
          <w:trHeight w:val="398"/>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C9AB4" w14:textId="77777777" w:rsidR="006C53A2" w:rsidRPr="00DF59B2" w:rsidRDefault="006C53A2" w:rsidP="00DF59B2">
            <w:pPr>
              <w:spacing w:after="0" w:line="276" w:lineRule="auto"/>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Cruda</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A67BB1D" w14:textId="77777777" w:rsidR="006C53A2" w:rsidRPr="00DF59B2" w:rsidRDefault="006C53A2" w:rsidP="00DF59B2">
            <w:pPr>
              <w:spacing w:after="0" w:line="276" w:lineRule="auto"/>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0,319627234</w:t>
            </w:r>
          </w:p>
        </w:tc>
      </w:tr>
      <w:tr w:rsidR="006C53A2" w:rsidRPr="00DF59B2" w14:paraId="0D757E0E" w14:textId="77777777" w:rsidTr="005B6F9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4CE1FF6" w14:textId="2E974E07" w:rsidR="006C53A2" w:rsidRPr="00DF59B2" w:rsidRDefault="006C53A2" w:rsidP="00DF59B2">
            <w:pPr>
              <w:spacing w:after="0" w:line="276" w:lineRule="auto"/>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 xml:space="preserve">Clarificada </w:t>
            </w:r>
          </w:p>
        </w:tc>
        <w:tc>
          <w:tcPr>
            <w:tcW w:w="2800" w:type="dxa"/>
            <w:tcBorders>
              <w:top w:val="nil"/>
              <w:left w:val="nil"/>
              <w:bottom w:val="single" w:sz="4" w:space="0" w:color="auto"/>
              <w:right w:val="single" w:sz="4" w:space="0" w:color="auto"/>
            </w:tcBorders>
            <w:shd w:val="clear" w:color="auto" w:fill="auto"/>
            <w:noWrap/>
            <w:vAlign w:val="bottom"/>
            <w:hideMark/>
          </w:tcPr>
          <w:p w14:paraId="12ACE262" w14:textId="77777777" w:rsidR="006C53A2" w:rsidRPr="00DF59B2" w:rsidRDefault="006C53A2" w:rsidP="00DF59B2">
            <w:pPr>
              <w:spacing w:after="0" w:line="276" w:lineRule="auto"/>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0,327988594</w:t>
            </w:r>
          </w:p>
        </w:tc>
      </w:tr>
      <w:tr w:rsidR="006C53A2" w:rsidRPr="00DF59B2" w14:paraId="158C5FC8" w14:textId="77777777" w:rsidTr="005B6F9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719841" w14:textId="77777777" w:rsidR="006C53A2" w:rsidRPr="00DF59B2" w:rsidRDefault="006C53A2"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Filtrada</w:t>
            </w:r>
          </w:p>
        </w:tc>
        <w:tc>
          <w:tcPr>
            <w:tcW w:w="2800" w:type="dxa"/>
            <w:tcBorders>
              <w:top w:val="nil"/>
              <w:left w:val="nil"/>
              <w:bottom w:val="single" w:sz="4" w:space="0" w:color="auto"/>
              <w:right w:val="single" w:sz="4" w:space="0" w:color="auto"/>
            </w:tcBorders>
            <w:shd w:val="clear" w:color="auto" w:fill="auto"/>
            <w:noWrap/>
            <w:vAlign w:val="bottom"/>
            <w:hideMark/>
          </w:tcPr>
          <w:p w14:paraId="73EAE627" w14:textId="77777777" w:rsidR="006C53A2" w:rsidRPr="00DF59B2" w:rsidRDefault="006C53A2"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0,335922315</w:t>
            </w:r>
          </w:p>
        </w:tc>
      </w:tr>
      <w:tr w:rsidR="006C53A2" w:rsidRPr="00DF59B2" w14:paraId="123D4B82" w14:textId="77777777" w:rsidTr="005B6F9B">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54327A4" w14:textId="77777777" w:rsidR="006C53A2" w:rsidRPr="00DF59B2" w:rsidRDefault="006C53A2"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Tratada</w:t>
            </w:r>
          </w:p>
        </w:tc>
        <w:tc>
          <w:tcPr>
            <w:tcW w:w="2800" w:type="dxa"/>
            <w:tcBorders>
              <w:top w:val="nil"/>
              <w:left w:val="nil"/>
              <w:bottom w:val="single" w:sz="4" w:space="0" w:color="auto"/>
              <w:right w:val="single" w:sz="4" w:space="0" w:color="auto"/>
            </w:tcBorders>
            <w:shd w:val="clear" w:color="auto" w:fill="auto"/>
            <w:noWrap/>
            <w:vAlign w:val="bottom"/>
            <w:hideMark/>
          </w:tcPr>
          <w:p w14:paraId="3C5489F5" w14:textId="77777777" w:rsidR="006C53A2" w:rsidRPr="00DF59B2" w:rsidRDefault="006C53A2"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0,369905112</w:t>
            </w:r>
          </w:p>
        </w:tc>
      </w:tr>
    </w:tbl>
    <w:p w14:paraId="79B90F84" w14:textId="77777777" w:rsidR="006C53A2" w:rsidRPr="00DF59B2" w:rsidRDefault="006C53A2" w:rsidP="00DF59B2">
      <w:pPr>
        <w:autoSpaceDE w:val="0"/>
        <w:autoSpaceDN w:val="0"/>
        <w:adjustRightInd w:val="0"/>
        <w:spacing w:after="0" w:line="276" w:lineRule="auto"/>
        <w:jc w:val="both"/>
        <w:rPr>
          <w:rFonts w:ascii="Times New Roman" w:hAnsi="Times New Roman" w:cs="Times New Roman"/>
        </w:rPr>
      </w:pPr>
    </w:p>
    <w:p w14:paraId="3564A8F6" w14:textId="4B90BD72" w:rsidR="00076A06" w:rsidRPr="00DF59B2" w:rsidRDefault="00076A06" w:rsidP="00DF59B2">
      <w:pPr>
        <w:autoSpaceDE w:val="0"/>
        <w:autoSpaceDN w:val="0"/>
        <w:adjustRightInd w:val="0"/>
        <w:spacing w:after="0" w:line="276" w:lineRule="auto"/>
        <w:jc w:val="both"/>
        <w:rPr>
          <w:rFonts w:ascii="Times New Roman" w:hAnsi="Times New Roman" w:cs="Times New Roman"/>
          <w:b/>
        </w:rPr>
      </w:pPr>
      <w:r w:rsidRPr="00DF59B2">
        <w:rPr>
          <w:rFonts w:ascii="Times New Roman" w:hAnsi="Times New Roman" w:cs="Times New Roman"/>
          <w:b/>
        </w:rPr>
        <w:t xml:space="preserve"> </w:t>
      </w:r>
      <w:r w:rsidR="006C53A2" w:rsidRPr="00DF59B2">
        <w:rPr>
          <w:rFonts w:ascii="Times New Roman" w:hAnsi="Times New Roman" w:cs="Times New Roman"/>
          <w:b/>
        </w:rPr>
        <w:t xml:space="preserve">Gráfica 1. </w:t>
      </w:r>
      <w:proofErr w:type="spellStart"/>
      <w:r w:rsidR="006C53A2" w:rsidRPr="00DF59B2">
        <w:rPr>
          <w:rFonts w:ascii="Times New Roman" w:hAnsi="Times New Roman" w:cs="Times New Roman"/>
          <w:b/>
        </w:rPr>
        <w:t>Exergía</w:t>
      </w:r>
      <w:proofErr w:type="spellEnd"/>
      <w:r w:rsidR="006C53A2" w:rsidRPr="00DF59B2">
        <w:rPr>
          <w:rFonts w:ascii="Times New Roman" w:hAnsi="Times New Roman" w:cs="Times New Roman"/>
          <w:b/>
        </w:rPr>
        <w:t xml:space="preserve"> Química en los procesos de potabilización Río Cauca</w:t>
      </w:r>
    </w:p>
    <w:p w14:paraId="71B2A73A" w14:textId="520B1BAB" w:rsidR="00486BC9" w:rsidRPr="00DF59B2" w:rsidRDefault="006C53A2" w:rsidP="00DF59B2">
      <w:pPr>
        <w:autoSpaceDE w:val="0"/>
        <w:autoSpaceDN w:val="0"/>
        <w:adjustRightInd w:val="0"/>
        <w:spacing w:after="0" w:line="276" w:lineRule="auto"/>
        <w:jc w:val="both"/>
        <w:rPr>
          <w:rFonts w:ascii="Times New Roman" w:hAnsi="Times New Roman" w:cs="Times New Roman"/>
        </w:rPr>
      </w:pPr>
      <w:r w:rsidRPr="00DF59B2">
        <w:rPr>
          <w:rFonts w:ascii="Times New Roman" w:hAnsi="Times New Roman" w:cs="Times New Roman"/>
          <w:noProof/>
          <w:color w:val="000000" w:themeColor="text1"/>
          <w:lang w:val="en-US"/>
        </w:rPr>
        <w:drawing>
          <wp:inline distT="0" distB="0" distL="0" distR="0" wp14:anchorId="5C4AD879" wp14:editId="62DD39BC">
            <wp:extent cx="3248025" cy="18478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9936" cy="1848937"/>
                    </a:xfrm>
                    <a:prstGeom prst="rect">
                      <a:avLst/>
                    </a:prstGeom>
                    <a:noFill/>
                  </pic:spPr>
                </pic:pic>
              </a:graphicData>
            </a:graphic>
          </wp:inline>
        </w:drawing>
      </w:r>
    </w:p>
    <w:p w14:paraId="0EB52DD8" w14:textId="77777777" w:rsidR="006C53A2" w:rsidRPr="00DF59B2" w:rsidRDefault="006C53A2" w:rsidP="00DF59B2">
      <w:pPr>
        <w:autoSpaceDE w:val="0"/>
        <w:autoSpaceDN w:val="0"/>
        <w:adjustRightInd w:val="0"/>
        <w:spacing w:after="0" w:line="276" w:lineRule="auto"/>
        <w:jc w:val="both"/>
        <w:rPr>
          <w:rFonts w:ascii="Times New Roman" w:hAnsi="Times New Roman" w:cs="Times New Roman"/>
          <w:b/>
        </w:rPr>
      </w:pPr>
    </w:p>
    <w:p w14:paraId="0C2DDBFD" w14:textId="77777777" w:rsidR="006C53A2" w:rsidRPr="00DF59B2" w:rsidRDefault="006C53A2" w:rsidP="00DF59B2">
      <w:pPr>
        <w:autoSpaceDE w:val="0"/>
        <w:autoSpaceDN w:val="0"/>
        <w:adjustRightInd w:val="0"/>
        <w:spacing w:after="0" w:line="276" w:lineRule="auto"/>
        <w:jc w:val="both"/>
        <w:rPr>
          <w:rFonts w:ascii="Times New Roman" w:hAnsi="Times New Roman" w:cs="Times New Roman"/>
          <w:b/>
        </w:rPr>
      </w:pPr>
    </w:p>
    <w:p w14:paraId="4D6BBB6F" w14:textId="77777777" w:rsidR="006C53A2" w:rsidRPr="00DF59B2" w:rsidRDefault="006C53A2" w:rsidP="00DF59B2">
      <w:pPr>
        <w:autoSpaceDE w:val="0"/>
        <w:autoSpaceDN w:val="0"/>
        <w:adjustRightInd w:val="0"/>
        <w:spacing w:after="0" w:line="276" w:lineRule="auto"/>
        <w:jc w:val="both"/>
        <w:rPr>
          <w:rFonts w:ascii="Times New Roman" w:hAnsi="Times New Roman" w:cs="Times New Roman"/>
          <w:b/>
        </w:rPr>
      </w:pPr>
    </w:p>
    <w:p w14:paraId="7EFE9A92" w14:textId="5E8700E7" w:rsidR="006C53A2" w:rsidRPr="00DF59B2" w:rsidRDefault="006C53A2" w:rsidP="00DF59B2">
      <w:pPr>
        <w:autoSpaceDE w:val="0"/>
        <w:autoSpaceDN w:val="0"/>
        <w:adjustRightInd w:val="0"/>
        <w:spacing w:after="0" w:line="276" w:lineRule="auto"/>
        <w:jc w:val="both"/>
        <w:rPr>
          <w:rFonts w:ascii="Times New Roman" w:hAnsi="Times New Roman" w:cs="Times New Roman"/>
          <w:b/>
        </w:rPr>
      </w:pPr>
      <w:r w:rsidRPr="00DF59B2">
        <w:rPr>
          <w:rFonts w:ascii="Times New Roman" w:hAnsi="Times New Roman" w:cs="Times New Roman"/>
          <w:b/>
        </w:rPr>
        <w:t xml:space="preserve">Gráfica 2. Porcentaje de la </w:t>
      </w:r>
      <w:proofErr w:type="spellStart"/>
      <w:r w:rsidRPr="00DF59B2">
        <w:rPr>
          <w:rFonts w:ascii="Times New Roman" w:hAnsi="Times New Roman" w:cs="Times New Roman"/>
          <w:b/>
        </w:rPr>
        <w:t>exergía</w:t>
      </w:r>
      <w:proofErr w:type="spellEnd"/>
      <w:r w:rsidRPr="00DF59B2">
        <w:rPr>
          <w:rFonts w:ascii="Times New Roman" w:hAnsi="Times New Roman" w:cs="Times New Roman"/>
          <w:b/>
        </w:rPr>
        <w:t xml:space="preserve"> química en los procesos de potabilización Río Cauca</w:t>
      </w:r>
    </w:p>
    <w:p w14:paraId="0F3152C7" w14:textId="72416618" w:rsidR="006C53A2" w:rsidRPr="00DF59B2" w:rsidRDefault="006C53A2" w:rsidP="00DF59B2">
      <w:pPr>
        <w:autoSpaceDE w:val="0"/>
        <w:autoSpaceDN w:val="0"/>
        <w:adjustRightInd w:val="0"/>
        <w:spacing w:after="0" w:line="276" w:lineRule="auto"/>
        <w:jc w:val="both"/>
        <w:rPr>
          <w:rFonts w:ascii="Times New Roman" w:hAnsi="Times New Roman" w:cs="Times New Roman"/>
        </w:rPr>
      </w:pPr>
    </w:p>
    <w:p w14:paraId="51F6A3B3" w14:textId="7DF2E2F7" w:rsidR="006C53A2" w:rsidRPr="00DF59B2" w:rsidRDefault="006C53A2" w:rsidP="00DF59B2">
      <w:pPr>
        <w:autoSpaceDE w:val="0"/>
        <w:autoSpaceDN w:val="0"/>
        <w:adjustRightInd w:val="0"/>
        <w:spacing w:after="0" w:line="276" w:lineRule="auto"/>
        <w:jc w:val="both"/>
        <w:rPr>
          <w:rFonts w:ascii="Times New Roman" w:hAnsi="Times New Roman" w:cs="Times New Roman"/>
        </w:rPr>
      </w:pPr>
      <w:r w:rsidRPr="00DF59B2">
        <w:rPr>
          <w:rFonts w:ascii="Times New Roman" w:hAnsi="Times New Roman" w:cs="Times New Roman"/>
          <w:noProof/>
          <w:lang w:val="en-US"/>
        </w:rPr>
        <w:drawing>
          <wp:inline distT="0" distB="0" distL="0" distR="0" wp14:anchorId="69FA0EDF" wp14:editId="21253ED8">
            <wp:extent cx="3133725" cy="20859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3725" cy="2085975"/>
                    </a:xfrm>
                    <a:prstGeom prst="rect">
                      <a:avLst/>
                    </a:prstGeom>
                    <a:noFill/>
                  </pic:spPr>
                </pic:pic>
              </a:graphicData>
            </a:graphic>
          </wp:inline>
        </w:drawing>
      </w:r>
    </w:p>
    <w:p w14:paraId="1CC6327E" w14:textId="3F5B3C01" w:rsidR="006C53A2" w:rsidRPr="00DF59B2" w:rsidRDefault="006C53A2" w:rsidP="00DF59B2">
      <w:pPr>
        <w:autoSpaceDE w:val="0"/>
        <w:autoSpaceDN w:val="0"/>
        <w:adjustRightInd w:val="0"/>
        <w:spacing w:after="0" w:line="276" w:lineRule="auto"/>
        <w:rPr>
          <w:rFonts w:ascii="Times New Roman" w:hAnsi="Times New Roman" w:cs="Times New Roman"/>
        </w:rPr>
      </w:pPr>
    </w:p>
    <w:p w14:paraId="396F0BF5" w14:textId="29BEC0AD" w:rsidR="006C53A2" w:rsidRPr="00DF59B2" w:rsidRDefault="006C53A2" w:rsidP="00DF59B2">
      <w:pPr>
        <w:autoSpaceDE w:val="0"/>
        <w:autoSpaceDN w:val="0"/>
        <w:adjustRightInd w:val="0"/>
        <w:spacing w:after="0" w:line="276" w:lineRule="auto"/>
        <w:ind w:firstLine="284"/>
        <w:rPr>
          <w:rFonts w:ascii="Times New Roman" w:hAnsi="Times New Roman" w:cs="Times New Roman"/>
          <w:color w:val="000000" w:themeColor="text1"/>
        </w:rPr>
      </w:pPr>
      <w:r w:rsidRPr="00DF59B2">
        <w:rPr>
          <w:rFonts w:ascii="Times New Roman" w:hAnsi="Times New Roman" w:cs="Times New Roman"/>
          <w:color w:val="000000" w:themeColor="text1"/>
        </w:rPr>
        <w:lastRenderedPageBreak/>
        <w:t xml:space="preserve">En las gráficas 1 y </w:t>
      </w:r>
      <w:r w:rsidR="00560461" w:rsidRPr="00DF59B2">
        <w:rPr>
          <w:rFonts w:ascii="Times New Roman" w:hAnsi="Times New Roman" w:cs="Times New Roman"/>
          <w:color w:val="000000" w:themeColor="text1"/>
        </w:rPr>
        <w:t>2 se</w:t>
      </w:r>
      <w:r w:rsidRPr="00DF59B2">
        <w:rPr>
          <w:rFonts w:ascii="Times New Roman" w:hAnsi="Times New Roman" w:cs="Times New Roman"/>
          <w:color w:val="000000" w:themeColor="text1"/>
        </w:rPr>
        <w:t xml:space="preserve"> muestra que </w:t>
      </w:r>
      <w:r w:rsidR="00560461" w:rsidRPr="00DF59B2">
        <w:rPr>
          <w:rFonts w:ascii="Times New Roman" w:hAnsi="Times New Roman" w:cs="Times New Roman"/>
          <w:color w:val="000000" w:themeColor="text1"/>
        </w:rPr>
        <w:t>el mayor consumo</w:t>
      </w:r>
      <w:r w:rsidRPr="00DF59B2">
        <w:rPr>
          <w:rFonts w:ascii="Times New Roman" w:hAnsi="Times New Roman" w:cs="Times New Roman"/>
          <w:color w:val="000000" w:themeColor="text1"/>
        </w:rPr>
        <w:t xml:space="preserve"> fue en la etapa de agua tratada, dado que se r</w:t>
      </w:r>
      <w:r w:rsidR="00F817B6">
        <w:rPr>
          <w:rFonts w:ascii="Times New Roman" w:hAnsi="Times New Roman" w:cs="Times New Roman"/>
          <w:color w:val="000000" w:themeColor="text1"/>
        </w:rPr>
        <w:t>equiere mayor energía, esfuerzo y</w:t>
      </w:r>
      <w:r w:rsidRPr="00DF59B2">
        <w:rPr>
          <w:rFonts w:ascii="Times New Roman" w:hAnsi="Times New Roman" w:cs="Times New Roman"/>
          <w:color w:val="000000" w:themeColor="text1"/>
        </w:rPr>
        <w:t xml:space="preserve"> </w:t>
      </w:r>
      <w:r w:rsidR="00560461" w:rsidRPr="00DF59B2">
        <w:rPr>
          <w:rFonts w:ascii="Times New Roman" w:hAnsi="Times New Roman" w:cs="Times New Roman"/>
          <w:color w:val="000000" w:themeColor="text1"/>
        </w:rPr>
        <w:t>productos para</w:t>
      </w:r>
      <w:r w:rsidRPr="00DF59B2">
        <w:rPr>
          <w:rFonts w:ascii="Times New Roman" w:hAnsi="Times New Roman" w:cs="Times New Roman"/>
          <w:color w:val="000000" w:themeColor="text1"/>
        </w:rPr>
        <w:t xml:space="preserve"> poder otorgar un agua para el consumo humano.</w:t>
      </w:r>
    </w:p>
    <w:p w14:paraId="3699DD61" w14:textId="77777777" w:rsidR="005B6F9B" w:rsidRPr="00DF59B2" w:rsidRDefault="005B6F9B" w:rsidP="00DF59B2">
      <w:pPr>
        <w:autoSpaceDE w:val="0"/>
        <w:autoSpaceDN w:val="0"/>
        <w:adjustRightInd w:val="0"/>
        <w:spacing w:after="0" w:line="276" w:lineRule="auto"/>
        <w:ind w:firstLine="284"/>
        <w:rPr>
          <w:rFonts w:ascii="Times New Roman" w:hAnsi="Times New Roman" w:cs="Times New Roman"/>
          <w:color w:val="000000" w:themeColor="text1"/>
        </w:rPr>
      </w:pPr>
    </w:p>
    <w:p w14:paraId="5F410374" w14:textId="77777777" w:rsidR="00560461" w:rsidRPr="00DF59B2" w:rsidRDefault="00560461" w:rsidP="00DF59B2">
      <w:pPr>
        <w:spacing w:line="276" w:lineRule="auto"/>
        <w:rPr>
          <w:rFonts w:ascii="Times New Roman" w:hAnsi="Times New Roman" w:cs="Times New Roman"/>
          <w:color w:val="000000" w:themeColor="text1"/>
        </w:rPr>
      </w:pPr>
      <w:r w:rsidRPr="00DF59B2">
        <w:rPr>
          <w:rFonts w:ascii="Times New Roman" w:hAnsi="Times New Roman" w:cs="Times New Roman"/>
          <w:color w:val="000000" w:themeColor="text1"/>
        </w:rPr>
        <w:t>En cuanto a los Vatios utilizados en cada componente se establece lo siguiente:</w:t>
      </w:r>
    </w:p>
    <w:p w14:paraId="5C2E6064" w14:textId="3E5F1C65" w:rsidR="00560461" w:rsidRPr="00DF59B2" w:rsidRDefault="00560461" w:rsidP="00DF59B2">
      <w:pPr>
        <w:pStyle w:val="Descripcin"/>
        <w:keepNext/>
        <w:spacing w:line="276" w:lineRule="auto"/>
        <w:jc w:val="center"/>
        <w:rPr>
          <w:rFonts w:ascii="Times New Roman" w:hAnsi="Times New Roman" w:cs="Times New Roman"/>
          <w:color w:val="000000" w:themeColor="text1"/>
          <w:sz w:val="22"/>
          <w:szCs w:val="22"/>
        </w:rPr>
      </w:pPr>
      <w:bookmarkStart w:id="4" w:name="_Toc2777649"/>
      <w:r w:rsidRPr="00DF59B2">
        <w:rPr>
          <w:rFonts w:ascii="Times New Roman" w:hAnsi="Times New Roman" w:cs="Times New Roman"/>
          <w:color w:val="000000" w:themeColor="text1"/>
          <w:sz w:val="22"/>
          <w:szCs w:val="22"/>
        </w:rPr>
        <w:t xml:space="preserve">Tabla </w:t>
      </w:r>
      <w:r w:rsidR="00287BE1" w:rsidRPr="00DF59B2">
        <w:rPr>
          <w:rFonts w:ascii="Times New Roman" w:hAnsi="Times New Roman" w:cs="Times New Roman"/>
          <w:color w:val="000000" w:themeColor="text1"/>
          <w:sz w:val="22"/>
          <w:szCs w:val="22"/>
        </w:rPr>
        <w:t>4</w:t>
      </w:r>
      <w:r w:rsidRPr="00DF59B2">
        <w:rPr>
          <w:rFonts w:ascii="Times New Roman" w:hAnsi="Times New Roman" w:cs="Times New Roman"/>
          <w:color w:val="000000" w:themeColor="text1"/>
          <w:sz w:val="22"/>
          <w:szCs w:val="22"/>
        </w:rPr>
        <w:t xml:space="preserve"> Análisis de KW</w:t>
      </w:r>
      <w:bookmarkEnd w:id="4"/>
    </w:p>
    <w:tbl>
      <w:tblPr>
        <w:tblW w:w="3020" w:type="dxa"/>
        <w:jc w:val="center"/>
        <w:tblCellMar>
          <w:left w:w="70" w:type="dxa"/>
          <w:right w:w="70" w:type="dxa"/>
        </w:tblCellMar>
        <w:tblLook w:val="04A0" w:firstRow="1" w:lastRow="0" w:firstColumn="1" w:lastColumn="0" w:noHBand="0" w:noVBand="1"/>
      </w:tblPr>
      <w:tblGrid>
        <w:gridCol w:w="1820"/>
        <w:gridCol w:w="1200"/>
      </w:tblGrid>
      <w:tr w:rsidR="00560461" w:rsidRPr="00DF59B2" w14:paraId="4B2606CC" w14:textId="77777777" w:rsidTr="00F153CC">
        <w:trPr>
          <w:trHeight w:val="300"/>
          <w:jc w:val="center"/>
        </w:trPr>
        <w:tc>
          <w:tcPr>
            <w:tcW w:w="182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A34C1B4"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Componente</w:t>
            </w:r>
          </w:p>
        </w:tc>
        <w:tc>
          <w:tcPr>
            <w:tcW w:w="1200" w:type="dxa"/>
            <w:tcBorders>
              <w:top w:val="single" w:sz="4" w:space="0" w:color="auto"/>
              <w:left w:val="nil"/>
              <w:bottom w:val="single" w:sz="4" w:space="0" w:color="auto"/>
              <w:right w:val="single" w:sz="4" w:space="0" w:color="auto"/>
            </w:tcBorders>
            <w:shd w:val="clear" w:color="000000" w:fill="E2EFDA"/>
            <w:noWrap/>
            <w:vAlign w:val="bottom"/>
            <w:hideMark/>
          </w:tcPr>
          <w:p w14:paraId="54F80D60"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KW</w:t>
            </w:r>
          </w:p>
        </w:tc>
      </w:tr>
      <w:tr w:rsidR="00560461" w:rsidRPr="00DF59B2" w14:paraId="7FAE6E67" w14:textId="77777777" w:rsidTr="00F153C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CDFA1AB"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Cruda</w:t>
            </w:r>
          </w:p>
        </w:tc>
        <w:tc>
          <w:tcPr>
            <w:tcW w:w="1200" w:type="dxa"/>
            <w:tcBorders>
              <w:top w:val="nil"/>
              <w:left w:val="nil"/>
              <w:bottom w:val="single" w:sz="4" w:space="0" w:color="auto"/>
              <w:right w:val="single" w:sz="4" w:space="0" w:color="auto"/>
            </w:tcBorders>
            <w:shd w:val="clear" w:color="auto" w:fill="auto"/>
            <w:noWrap/>
            <w:vAlign w:val="bottom"/>
            <w:hideMark/>
          </w:tcPr>
          <w:p w14:paraId="7A49E3A0"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762,457983</w:t>
            </w:r>
          </w:p>
        </w:tc>
      </w:tr>
      <w:tr w:rsidR="00560461" w:rsidRPr="00DF59B2" w14:paraId="74BDBA33" w14:textId="77777777" w:rsidTr="00F153C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1CE5A3B" w14:textId="25B388B0" w:rsidR="00560461" w:rsidRPr="00DF59B2" w:rsidRDefault="00461760"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C</w:t>
            </w:r>
            <w:r w:rsidR="00560461" w:rsidRPr="00DF59B2">
              <w:rPr>
                <w:rFonts w:ascii="Times New Roman" w:eastAsia="Times New Roman" w:hAnsi="Times New Roman" w:cs="Times New Roman"/>
                <w:color w:val="000000"/>
                <w:lang w:val="es-ES" w:eastAsia="es-ES"/>
              </w:rPr>
              <w:t>larificada</w:t>
            </w:r>
          </w:p>
        </w:tc>
        <w:tc>
          <w:tcPr>
            <w:tcW w:w="1200" w:type="dxa"/>
            <w:tcBorders>
              <w:top w:val="nil"/>
              <w:left w:val="nil"/>
              <w:bottom w:val="single" w:sz="4" w:space="0" w:color="auto"/>
              <w:right w:val="single" w:sz="4" w:space="0" w:color="auto"/>
            </w:tcBorders>
            <w:shd w:val="clear" w:color="auto" w:fill="auto"/>
            <w:noWrap/>
            <w:vAlign w:val="bottom"/>
            <w:hideMark/>
          </w:tcPr>
          <w:p w14:paraId="44686A2B"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782,403671</w:t>
            </w:r>
          </w:p>
        </w:tc>
      </w:tr>
      <w:tr w:rsidR="00560461" w:rsidRPr="00DF59B2" w14:paraId="770ECAA9" w14:textId="77777777" w:rsidTr="00F153C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D9D3AC7"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Filtrada</w:t>
            </w:r>
          </w:p>
        </w:tc>
        <w:tc>
          <w:tcPr>
            <w:tcW w:w="1200" w:type="dxa"/>
            <w:tcBorders>
              <w:top w:val="nil"/>
              <w:left w:val="nil"/>
              <w:bottom w:val="single" w:sz="4" w:space="0" w:color="auto"/>
              <w:right w:val="single" w:sz="4" w:space="0" w:color="auto"/>
            </w:tcBorders>
            <w:shd w:val="clear" w:color="auto" w:fill="auto"/>
            <w:noWrap/>
            <w:vAlign w:val="bottom"/>
            <w:hideMark/>
          </w:tcPr>
          <w:p w14:paraId="03E4AEB3"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801,329246</w:t>
            </w:r>
          </w:p>
        </w:tc>
      </w:tr>
      <w:tr w:rsidR="00560461" w:rsidRPr="00DF59B2" w14:paraId="0668C851" w14:textId="77777777" w:rsidTr="00F153CC">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D81BA19"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Tratada</w:t>
            </w:r>
          </w:p>
        </w:tc>
        <w:tc>
          <w:tcPr>
            <w:tcW w:w="1200" w:type="dxa"/>
            <w:tcBorders>
              <w:top w:val="nil"/>
              <w:left w:val="nil"/>
              <w:bottom w:val="single" w:sz="4" w:space="0" w:color="auto"/>
              <w:right w:val="single" w:sz="4" w:space="0" w:color="auto"/>
            </w:tcBorders>
            <w:shd w:val="clear" w:color="auto" w:fill="auto"/>
            <w:noWrap/>
            <w:vAlign w:val="bottom"/>
            <w:hideMark/>
          </w:tcPr>
          <w:p w14:paraId="44CCF892" w14:textId="77777777" w:rsidR="00560461" w:rsidRPr="00DF59B2" w:rsidRDefault="00560461" w:rsidP="00DF59B2">
            <w:pPr>
              <w:spacing w:after="0" w:line="276" w:lineRule="auto"/>
              <w:jc w:val="center"/>
              <w:rPr>
                <w:rFonts w:ascii="Times New Roman" w:eastAsia="Times New Roman" w:hAnsi="Times New Roman" w:cs="Times New Roman"/>
                <w:color w:val="000000"/>
                <w:lang w:val="es-ES" w:eastAsia="es-ES"/>
              </w:rPr>
            </w:pPr>
            <w:r w:rsidRPr="00DF59B2">
              <w:rPr>
                <w:rFonts w:ascii="Times New Roman" w:eastAsia="Times New Roman" w:hAnsi="Times New Roman" w:cs="Times New Roman"/>
                <w:color w:val="000000"/>
                <w:lang w:val="es-ES" w:eastAsia="es-ES"/>
              </w:rPr>
              <w:t>834,165619</w:t>
            </w:r>
          </w:p>
        </w:tc>
      </w:tr>
    </w:tbl>
    <w:p w14:paraId="2A19BCD8" w14:textId="310139F3" w:rsidR="006C53A2" w:rsidRPr="00DF59B2" w:rsidRDefault="006C53A2" w:rsidP="00DF59B2">
      <w:pPr>
        <w:autoSpaceDE w:val="0"/>
        <w:autoSpaceDN w:val="0"/>
        <w:adjustRightInd w:val="0"/>
        <w:spacing w:after="0" w:line="276" w:lineRule="auto"/>
        <w:jc w:val="both"/>
        <w:rPr>
          <w:rFonts w:ascii="Times New Roman" w:hAnsi="Times New Roman" w:cs="Times New Roman"/>
        </w:rPr>
      </w:pPr>
    </w:p>
    <w:p w14:paraId="33E04828" w14:textId="3AE902A8" w:rsidR="00053AF5" w:rsidRPr="00DF59B2" w:rsidRDefault="00053AF5" w:rsidP="00DF59B2">
      <w:pPr>
        <w:pStyle w:val="Descripcin"/>
        <w:spacing w:line="276" w:lineRule="auto"/>
        <w:jc w:val="both"/>
        <w:rPr>
          <w:rFonts w:ascii="Times New Roman" w:hAnsi="Times New Roman" w:cs="Times New Roman"/>
          <w:color w:val="000000" w:themeColor="text1"/>
          <w:sz w:val="22"/>
          <w:szCs w:val="22"/>
        </w:rPr>
      </w:pPr>
      <w:bookmarkStart w:id="5" w:name="_Toc2621998"/>
      <w:r w:rsidRPr="00DF59B2">
        <w:rPr>
          <w:rFonts w:ascii="Times New Roman" w:hAnsi="Times New Roman" w:cs="Times New Roman"/>
          <w:color w:val="000000" w:themeColor="text1"/>
          <w:sz w:val="22"/>
          <w:szCs w:val="22"/>
        </w:rPr>
        <w:t>Gráfica 3 Análisis de KW</w:t>
      </w:r>
      <w:bookmarkEnd w:id="5"/>
    </w:p>
    <w:p w14:paraId="1718F79F" w14:textId="77777777" w:rsidR="00053AF5" w:rsidRPr="00DF59B2" w:rsidRDefault="00053AF5" w:rsidP="00DF59B2">
      <w:pPr>
        <w:autoSpaceDE w:val="0"/>
        <w:autoSpaceDN w:val="0"/>
        <w:adjustRightInd w:val="0"/>
        <w:spacing w:after="0" w:line="276" w:lineRule="auto"/>
        <w:jc w:val="both"/>
        <w:rPr>
          <w:rFonts w:ascii="Times New Roman" w:hAnsi="Times New Roman" w:cs="Times New Roman"/>
        </w:rPr>
      </w:pPr>
    </w:p>
    <w:p w14:paraId="48F3C7AF" w14:textId="4B4071F8" w:rsidR="00461760" w:rsidRPr="00DF59B2" w:rsidRDefault="00461760" w:rsidP="00DF59B2">
      <w:pPr>
        <w:autoSpaceDE w:val="0"/>
        <w:autoSpaceDN w:val="0"/>
        <w:adjustRightInd w:val="0"/>
        <w:spacing w:after="0" w:line="276" w:lineRule="auto"/>
        <w:jc w:val="both"/>
        <w:rPr>
          <w:rFonts w:ascii="Times New Roman" w:hAnsi="Times New Roman" w:cs="Times New Roman"/>
        </w:rPr>
      </w:pPr>
      <w:r w:rsidRPr="00DF59B2">
        <w:rPr>
          <w:rFonts w:ascii="Times New Roman" w:hAnsi="Times New Roman" w:cs="Times New Roman"/>
          <w:noProof/>
          <w:color w:val="000000" w:themeColor="text1"/>
          <w:lang w:val="en-US"/>
        </w:rPr>
        <w:drawing>
          <wp:inline distT="0" distB="0" distL="0" distR="0" wp14:anchorId="0261186E" wp14:editId="05DEB190">
            <wp:extent cx="3390900" cy="1933575"/>
            <wp:effectExtent l="0" t="0" r="0"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1933575"/>
                    </a:xfrm>
                    <a:prstGeom prst="rect">
                      <a:avLst/>
                    </a:prstGeom>
                    <a:noFill/>
                  </pic:spPr>
                </pic:pic>
              </a:graphicData>
            </a:graphic>
          </wp:inline>
        </w:drawing>
      </w:r>
    </w:p>
    <w:p w14:paraId="00417A1F" w14:textId="258193D8" w:rsidR="006C53A2" w:rsidRPr="00DF59B2" w:rsidRDefault="006C53A2" w:rsidP="00DF59B2">
      <w:pPr>
        <w:autoSpaceDE w:val="0"/>
        <w:autoSpaceDN w:val="0"/>
        <w:adjustRightInd w:val="0"/>
        <w:spacing w:after="0" w:line="276" w:lineRule="auto"/>
        <w:jc w:val="both"/>
        <w:rPr>
          <w:rFonts w:ascii="Times New Roman" w:hAnsi="Times New Roman" w:cs="Times New Roman"/>
        </w:rPr>
      </w:pPr>
    </w:p>
    <w:p w14:paraId="48AABFDD" w14:textId="4CAC72BF" w:rsidR="00053AF5" w:rsidRPr="00DF59B2" w:rsidRDefault="00053AF5" w:rsidP="00DF59B2">
      <w:pPr>
        <w:pStyle w:val="Descripcin"/>
        <w:spacing w:line="276" w:lineRule="auto"/>
        <w:jc w:val="both"/>
        <w:rPr>
          <w:rFonts w:ascii="Times New Roman" w:hAnsi="Times New Roman" w:cs="Times New Roman"/>
          <w:color w:val="000000" w:themeColor="text1"/>
          <w:sz w:val="22"/>
          <w:szCs w:val="22"/>
        </w:rPr>
      </w:pPr>
      <w:r w:rsidRPr="00DF59B2">
        <w:rPr>
          <w:rFonts w:ascii="Times New Roman" w:hAnsi="Times New Roman" w:cs="Times New Roman"/>
          <w:color w:val="000000" w:themeColor="text1"/>
          <w:sz w:val="22"/>
          <w:szCs w:val="22"/>
        </w:rPr>
        <w:t xml:space="preserve">Gráfica </w:t>
      </w:r>
      <w:r w:rsidRPr="00DF59B2">
        <w:rPr>
          <w:rFonts w:ascii="Times New Roman" w:hAnsi="Times New Roman" w:cs="Times New Roman"/>
          <w:color w:val="000000" w:themeColor="text1"/>
          <w:sz w:val="22"/>
          <w:szCs w:val="22"/>
        </w:rPr>
        <w:fldChar w:fldCharType="begin"/>
      </w:r>
      <w:r w:rsidRPr="00DF59B2">
        <w:rPr>
          <w:rFonts w:ascii="Times New Roman" w:hAnsi="Times New Roman" w:cs="Times New Roman"/>
          <w:color w:val="000000" w:themeColor="text1"/>
          <w:sz w:val="22"/>
          <w:szCs w:val="22"/>
        </w:rPr>
        <w:instrText xml:space="preserve"> SEQ Gràfica \* ARABIC </w:instrText>
      </w:r>
      <w:r w:rsidRPr="00DF59B2">
        <w:rPr>
          <w:rFonts w:ascii="Times New Roman" w:hAnsi="Times New Roman" w:cs="Times New Roman"/>
          <w:color w:val="000000" w:themeColor="text1"/>
          <w:sz w:val="22"/>
          <w:szCs w:val="22"/>
        </w:rPr>
        <w:fldChar w:fldCharType="separate"/>
      </w:r>
      <w:r w:rsidRPr="00DF59B2">
        <w:rPr>
          <w:rFonts w:ascii="Times New Roman" w:hAnsi="Times New Roman" w:cs="Times New Roman"/>
          <w:noProof/>
          <w:color w:val="000000" w:themeColor="text1"/>
          <w:sz w:val="22"/>
          <w:szCs w:val="22"/>
        </w:rPr>
        <w:t>4</w:t>
      </w:r>
      <w:r w:rsidRPr="00DF59B2">
        <w:rPr>
          <w:rFonts w:ascii="Times New Roman" w:hAnsi="Times New Roman" w:cs="Times New Roman"/>
          <w:color w:val="000000" w:themeColor="text1"/>
          <w:sz w:val="22"/>
          <w:szCs w:val="22"/>
        </w:rPr>
        <w:fldChar w:fldCharType="end"/>
      </w:r>
      <w:r w:rsidRPr="00DF59B2">
        <w:rPr>
          <w:rFonts w:ascii="Times New Roman" w:hAnsi="Times New Roman" w:cs="Times New Roman"/>
          <w:color w:val="000000" w:themeColor="text1"/>
          <w:sz w:val="22"/>
          <w:szCs w:val="22"/>
        </w:rPr>
        <w:t xml:space="preserve"> Porcentaje de KW</w:t>
      </w:r>
    </w:p>
    <w:p w14:paraId="77118BAC" w14:textId="77284D40" w:rsidR="00461760" w:rsidRPr="00DF59B2" w:rsidRDefault="00461760" w:rsidP="00DF59B2">
      <w:pPr>
        <w:autoSpaceDE w:val="0"/>
        <w:autoSpaceDN w:val="0"/>
        <w:adjustRightInd w:val="0"/>
        <w:spacing w:after="0" w:line="276" w:lineRule="auto"/>
        <w:jc w:val="both"/>
        <w:rPr>
          <w:rFonts w:ascii="Times New Roman" w:hAnsi="Times New Roman" w:cs="Times New Roman"/>
        </w:rPr>
      </w:pPr>
    </w:p>
    <w:p w14:paraId="6028958C" w14:textId="4D55F85E" w:rsidR="00461760" w:rsidRPr="00DF59B2" w:rsidRDefault="00461760" w:rsidP="00DF59B2">
      <w:pPr>
        <w:autoSpaceDE w:val="0"/>
        <w:autoSpaceDN w:val="0"/>
        <w:adjustRightInd w:val="0"/>
        <w:spacing w:after="0" w:line="276" w:lineRule="auto"/>
        <w:jc w:val="both"/>
        <w:rPr>
          <w:rFonts w:ascii="Times New Roman" w:hAnsi="Times New Roman" w:cs="Times New Roman"/>
        </w:rPr>
      </w:pPr>
      <w:r w:rsidRPr="00DF59B2">
        <w:rPr>
          <w:rFonts w:ascii="Times New Roman" w:hAnsi="Times New Roman" w:cs="Times New Roman"/>
          <w:noProof/>
          <w:lang w:val="en-US"/>
        </w:rPr>
        <w:drawing>
          <wp:inline distT="0" distB="0" distL="0" distR="0" wp14:anchorId="76260A15" wp14:editId="2F717D9F">
            <wp:extent cx="3162300" cy="204343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9622" cy="2048161"/>
                    </a:xfrm>
                    <a:prstGeom prst="rect">
                      <a:avLst/>
                    </a:prstGeom>
                    <a:noFill/>
                  </pic:spPr>
                </pic:pic>
              </a:graphicData>
            </a:graphic>
          </wp:inline>
        </w:drawing>
      </w:r>
    </w:p>
    <w:p w14:paraId="77A16827" w14:textId="77777777" w:rsidR="00C17026" w:rsidRPr="00DF59B2" w:rsidRDefault="00C17026" w:rsidP="00DF59B2">
      <w:pPr>
        <w:spacing w:line="276" w:lineRule="auto"/>
        <w:ind w:firstLine="284"/>
        <w:rPr>
          <w:rFonts w:ascii="Times New Roman" w:hAnsi="Times New Roman" w:cs="Times New Roman"/>
        </w:rPr>
      </w:pPr>
    </w:p>
    <w:p w14:paraId="278118E0" w14:textId="0D1F615A" w:rsidR="00C17026" w:rsidRPr="00DF59B2" w:rsidRDefault="00C17026" w:rsidP="00DF59B2">
      <w:pPr>
        <w:spacing w:line="276" w:lineRule="auto"/>
        <w:ind w:firstLine="284"/>
        <w:rPr>
          <w:rFonts w:ascii="Times New Roman" w:hAnsi="Times New Roman" w:cs="Times New Roman"/>
        </w:rPr>
      </w:pPr>
      <w:r w:rsidRPr="00DF59B2">
        <w:rPr>
          <w:rFonts w:ascii="Times New Roman" w:hAnsi="Times New Roman" w:cs="Times New Roman"/>
        </w:rPr>
        <w:lastRenderedPageBreak/>
        <w:t xml:space="preserve">En las gráficas 3 y 4 se visualiza, que en la etapa de agua tratada hay un incremento en </w:t>
      </w:r>
      <w:r w:rsidR="002F3820" w:rsidRPr="00DF59B2">
        <w:rPr>
          <w:rFonts w:ascii="Times New Roman" w:hAnsi="Times New Roman" w:cs="Times New Roman"/>
        </w:rPr>
        <w:t>el consumo</w:t>
      </w:r>
      <w:r w:rsidRPr="00DF59B2">
        <w:rPr>
          <w:rFonts w:ascii="Times New Roman" w:hAnsi="Times New Roman" w:cs="Times New Roman"/>
        </w:rPr>
        <w:t xml:space="preserve"> de KW, y al mismo tiempo una mayor cantidad de energía para que los equipos puedan mejorar las condiciones del agua, por otro lado, esta es la etapa final donde se les otorga a los caleños un agua que cumple con la normatividad vigente y que es apta para su consumo.</w:t>
      </w:r>
    </w:p>
    <w:p w14:paraId="1D969C64" w14:textId="1B531BD6" w:rsidR="00461760" w:rsidRPr="00DF59B2" w:rsidRDefault="00461760" w:rsidP="00DF59B2">
      <w:pPr>
        <w:autoSpaceDE w:val="0"/>
        <w:autoSpaceDN w:val="0"/>
        <w:adjustRightInd w:val="0"/>
        <w:spacing w:after="0" w:line="276" w:lineRule="auto"/>
        <w:jc w:val="both"/>
        <w:rPr>
          <w:rFonts w:ascii="Times New Roman" w:hAnsi="Times New Roman" w:cs="Times New Roman"/>
        </w:rPr>
      </w:pPr>
    </w:p>
    <w:p w14:paraId="5E5FA753" w14:textId="16A2F90A" w:rsidR="00294BDB" w:rsidRPr="00DF59B2" w:rsidRDefault="00294BDB" w:rsidP="00DF59B2">
      <w:pPr>
        <w:autoSpaceDE w:val="0"/>
        <w:autoSpaceDN w:val="0"/>
        <w:adjustRightInd w:val="0"/>
        <w:spacing w:after="0" w:line="276" w:lineRule="auto"/>
        <w:jc w:val="both"/>
        <w:rPr>
          <w:rFonts w:ascii="Times New Roman" w:hAnsi="Times New Roman" w:cs="Times New Roman"/>
        </w:rPr>
      </w:pPr>
    </w:p>
    <w:p w14:paraId="0538BEF7" w14:textId="77777777" w:rsidR="00294BDB" w:rsidRPr="00DF59B2" w:rsidRDefault="00294BDB" w:rsidP="00DF59B2">
      <w:pPr>
        <w:autoSpaceDE w:val="0"/>
        <w:autoSpaceDN w:val="0"/>
        <w:adjustRightInd w:val="0"/>
        <w:spacing w:after="0" w:line="276" w:lineRule="auto"/>
        <w:jc w:val="both"/>
        <w:rPr>
          <w:rFonts w:ascii="Times New Roman" w:hAnsi="Times New Roman" w:cs="Times New Roman"/>
        </w:rPr>
      </w:pPr>
    </w:p>
    <w:p w14:paraId="44A01371" w14:textId="77777777" w:rsidR="00C17026" w:rsidRPr="00DF59B2" w:rsidRDefault="00C17026" w:rsidP="00DF59B2">
      <w:pPr>
        <w:autoSpaceDE w:val="0"/>
        <w:autoSpaceDN w:val="0"/>
        <w:adjustRightInd w:val="0"/>
        <w:spacing w:after="0" w:line="276" w:lineRule="auto"/>
        <w:jc w:val="both"/>
        <w:rPr>
          <w:rFonts w:ascii="Times New Roman" w:hAnsi="Times New Roman" w:cs="Times New Roman"/>
        </w:rPr>
      </w:pPr>
    </w:p>
    <w:p w14:paraId="6DC64F4F" w14:textId="77777777" w:rsidR="0036146B" w:rsidRPr="00DF59B2" w:rsidRDefault="0036146B" w:rsidP="00DF59B2">
      <w:pPr>
        <w:spacing w:line="276" w:lineRule="auto"/>
        <w:rPr>
          <w:rFonts w:ascii="Times New Roman" w:hAnsi="Times New Roman" w:cs="Times New Roman"/>
          <w:b/>
        </w:rPr>
      </w:pPr>
      <w:r w:rsidRPr="00DF59B2">
        <w:rPr>
          <w:rFonts w:ascii="Times New Roman" w:hAnsi="Times New Roman" w:cs="Times New Roman"/>
          <w:b/>
        </w:rPr>
        <w:t>Conclusiones</w:t>
      </w:r>
    </w:p>
    <w:p w14:paraId="295CDE91" w14:textId="24A72966" w:rsidR="00AE019E" w:rsidRPr="00DF59B2" w:rsidRDefault="00AE019E" w:rsidP="00DF59B2">
      <w:pPr>
        <w:spacing w:line="276" w:lineRule="auto"/>
        <w:rPr>
          <w:rFonts w:ascii="Times New Roman" w:hAnsi="Times New Roman" w:cs="Times New Roman"/>
        </w:rPr>
      </w:pPr>
    </w:p>
    <w:p w14:paraId="66B5E7DB" w14:textId="5E30ECEA" w:rsidR="00467C4B" w:rsidRPr="00DF59B2" w:rsidRDefault="00F817B6" w:rsidP="00DF59B2">
      <w:pPr>
        <w:spacing w:line="276" w:lineRule="auto"/>
        <w:ind w:firstLine="284"/>
        <w:rPr>
          <w:rFonts w:ascii="Times New Roman" w:hAnsi="Times New Roman" w:cs="Times New Roman"/>
        </w:rPr>
      </w:pPr>
      <w:r>
        <w:rPr>
          <w:rFonts w:ascii="Times New Roman" w:hAnsi="Times New Roman" w:cs="Times New Roman"/>
        </w:rPr>
        <w:t>E</w:t>
      </w:r>
      <w:r w:rsidR="00467C4B" w:rsidRPr="00DF59B2">
        <w:rPr>
          <w:rFonts w:ascii="Times New Roman" w:hAnsi="Times New Roman" w:cs="Times New Roman"/>
        </w:rPr>
        <w:t xml:space="preserve">l análisis </w:t>
      </w:r>
      <w:proofErr w:type="spellStart"/>
      <w:r w:rsidR="00467C4B" w:rsidRPr="00DF59B2">
        <w:rPr>
          <w:rFonts w:ascii="Times New Roman" w:hAnsi="Times New Roman" w:cs="Times New Roman"/>
        </w:rPr>
        <w:t>exergético</w:t>
      </w:r>
      <w:proofErr w:type="spellEnd"/>
      <w:r w:rsidR="00467C4B" w:rsidRPr="00DF59B2">
        <w:rPr>
          <w:rFonts w:ascii="Times New Roman" w:hAnsi="Times New Roman" w:cs="Times New Roman"/>
        </w:rPr>
        <w:t xml:space="preserve"> permite comprender los impactos de la calidad del agua de la fuente estudiada, por otro lado, admite a proceder chequeos los cuales acepta o corrobora los resultados del cálculo de la </w:t>
      </w:r>
      <w:proofErr w:type="spellStart"/>
      <w:r w:rsidR="00467C4B" w:rsidRPr="00DF59B2">
        <w:rPr>
          <w:rFonts w:ascii="Times New Roman" w:hAnsi="Times New Roman" w:cs="Times New Roman"/>
        </w:rPr>
        <w:t>exergía</w:t>
      </w:r>
      <w:proofErr w:type="spellEnd"/>
      <w:r w:rsidR="00467C4B" w:rsidRPr="00DF59B2">
        <w:rPr>
          <w:rFonts w:ascii="Times New Roman" w:hAnsi="Times New Roman" w:cs="Times New Roman"/>
        </w:rPr>
        <w:t xml:space="preserve"> química.</w:t>
      </w:r>
    </w:p>
    <w:p w14:paraId="7A773559" w14:textId="77777777" w:rsidR="00F153CC" w:rsidRPr="00DF59B2" w:rsidRDefault="00F153CC" w:rsidP="00DF59B2">
      <w:pPr>
        <w:pStyle w:val="HTMLconformatoprevio"/>
        <w:spacing w:line="276" w:lineRule="auto"/>
        <w:rPr>
          <w:rFonts w:ascii="Times New Roman" w:hAnsi="Times New Roman" w:cs="Times New Roman"/>
          <w:b/>
          <w:sz w:val="22"/>
          <w:szCs w:val="22"/>
        </w:rPr>
      </w:pPr>
    </w:p>
    <w:p w14:paraId="44562D2D" w14:textId="6E7F7EA4" w:rsidR="00FD10D8" w:rsidRPr="00DF59B2" w:rsidRDefault="00F153CC" w:rsidP="00DF59B2">
      <w:pPr>
        <w:spacing w:line="276" w:lineRule="auto"/>
        <w:rPr>
          <w:rFonts w:ascii="Times New Roman" w:hAnsi="Times New Roman" w:cs="Times New Roman"/>
          <w:b/>
        </w:rPr>
      </w:pPr>
      <w:r w:rsidRPr="00DF59B2">
        <w:rPr>
          <w:rFonts w:ascii="Times New Roman" w:hAnsi="Times New Roman" w:cs="Times New Roman"/>
        </w:rPr>
        <w:t xml:space="preserve">El concepto de </w:t>
      </w:r>
      <w:proofErr w:type="spellStart"/>
      <w:r w:rsidRPr="00DF59B2">
        <w:rPr>
          <w:rFonts w:ascii="Times New Roman" w:hAnsi="Times New Roman" w:cs="Times New Roman"/>
        </w:rPr>
        <w:t>exergía</w:t>
      </w:r>
      <w:proofErr w:type="spellEnd"/>
      <w:r w:rsidRPr="00DF59B2">
        <w:rPr>
          <w:rFonts w:ascii="Times New Roman" w:hAnsi="Times New Roman" w:cs="Times New Roman"/>
        </w:rPr>
        <w:t xml:space="preserve"> sigue teniendo auge en las últimas décadas ya que permite analizar y comparar las etapas ineficientes del proceso</w:t>
      </w:r>
      <w:r w:rsidR="00F50742" w:rsidRPr="00DF59B2">
        <w:rPr>
          <w:rFonts w:ascii="Times New Roman" w:hAnsi="Times New Roman" w:cs="Times New Roman"/>
        </w:rPr>
        <w:t>,</w:t>
      </w:r>
      <w:r w:rsidRPr="00DF59B2">
        <w:rPr>
          <w:rFonts w:ascii="Times New Roman" w:hAnsi="Times New Roman" w:cs="Times New Roman"/>
        </w:rPr>
        <w:t xml:space="preserve"> </w:t>
      </w:r>
      <w:r w:rsidR="00F50742" w:rsidRPr="00DF59B2">
        <w:rPr>
          <w:rFonts w:ascii="Times New Roman" w:hAnsi="Times New Roman" w:cs="Times New Roman"/>
        </w:rPr>
        <w:t>con el fin de identificar las oportunidades de mejoras en el sistema de tratamiento de potabilización.</w:t>
      </w:r>
      <w:r w:rsidR="00F50742" w:rsidRPr="00DF59B2">
        <w:rPr>
          <w:rFonts w:ascii="Times New Roman" w:hAnsi="Times New Roman" w:cs="Times New Roman"/>
          <w:b/>
        </w:rPr>
        <w:t xml:space="preserve"> </w:t>
      </w:r>
    </w:p>
    <w:p w14:paraId="6CF1E79E" w14:textId="77777777" w:rsidR="00F153CC" w:rsidRPr="00DF59B2" w:rsidRDefault="00F153CC" w:rsidP="00DF59B2">
      <w:pPr>
        <w:pStyle w:val="HTMLconformatoprevio"/>
        <w:spacing w:line="276" w:lineRule="auto"/>
        <w:rPr>
          <w:rFonts w:ascii="Times New Roman" w:hAnsi="Times New Roman" w:cs="Times New Roman"/>
          <w:b/>
          <w:sz w:val="22"/>
          <w:szCs w:val="22"/>
        </w:rPr>
      </w:pPr>
    </w:p>
    <w:p w14:paraId="390FFBFA" w14:textId="77777777" w:rsidR="00FD10D8" w:rsidRPr="00DF59B2" w:rsidRDefault="00FD10D8" w:rsidP="00DF59B2">
      <w:pPr>
        <w:pStyle w:val="Default"/>
        <w:spacing w:line="276" w:lineRule="auto"/>
        <w:jc w:val="both"/>
        <w:rPr>
          <w:rFonts w:ascii="Times New Roman" w:hAnsi="Times New Roman" w:cs="Times New Roman"/>
          <w:sz w:val="22"/>
          <w:szCs w:val="22"/>
        </w:rPr>
      </w:pPr>
    </w:p>
    <w:p w14:paraId="35427D7D" w14:textId="77777777" w:rsidR="0036146B" w:rsidRPr="00DF59B2" w:rsidRDefault="0036146B" w:rsidP="00DF59B2">
      <w:pPr>
        <w:spacing w:line="276" w:lineRule="auto"/>
        <w:rPr>
          <w:rFonts w:ascii="Times New Roman" w:hAnsi="Times New Roman" w:cs="Times New Roman"/>
          <w:b/>
        </w:rPr>
      </w:pPr>
      <w:r w:rsidRPr="00DF59B2">
        <w:rPr>
          <w:rFonts w:ascii="Times New Roman" w:hAnsi="Times New Roman" w:cs="Times New Roman"/>
          <w:b/>
        </w:rPr>
        <w:t>Bibliografía</w:t>
      </w:r>
    </w:p>
    <w:p w14:paraId="52D4EBD1" w14:textId="77777777" w:rsidR="00BD59E9" w:rsidRPr="00DF59B2" w:rsidRDefault="00BD59E9" w:rsidP="00DF59B2">
      <w:pPr>
        <w:pStyle w:val="NormalWeb"/>
        <w:spacing w:before="0" w:beforeAutospacing="0" w:after="0" w:afterAutospacing="0" w:line="276" w:lineRule="auto"/>
        <w:jc w:val="both"/>
        <w:rPr>
          <w:rFonts w:eastAsiaTheme="minorHAnsi"/>
          <w:bCs/>
          <w:color w:val="000000" w:themeColor="text1"/>
          <w:sz w:val="22"/>
          <w:szCs w:val="22"/>
          <w:lang w:eastAsia="en-US"/>
        </w:rPr>
      </w:pPr>
    </w:p>
    <w:p w14:paraId="4D678EBC" w14:textId="77777777" w:rsidR="00E849BA" w:rsidRPr="00DF59B2" w:rsidRDefault="00E849BA" w:rsidP="00DF59B2">
      <w:pPr>
        <w:pStyle w:val="Default"/>
        <w:spacing w:line="276" w:lineRule="auto"/>
        <w:jc w:val="both"/>
        <w:rPr>
          <w:rFonts w:ascii="Times New Roman" w:hAnsi="Times New Roman" w:cs="Times New Roman"/>
          <w:sz w:val="22"/>
          <w:szCs w:val="22"/>
        </w:rPr>
      </w:pPr>
      <w:r w:rsidRPr="00DF59B2">
        <w:rPr>
          <w:rFonts w:ascii="Times New Roman" w:hAnsi="Times New Roman" w:cs="Times New Roman"/>
          <w:sz w:val="22"/>
          <w:szCs w:val="22"/>
        </w:rPr>
        <w:t xml:space="preserve">Arana‐Gutiérrez, </w:t>
      </w:r>
      <w:proofErr w:type="spellStart"/>
      <w:proofErr w:type="gramStart"/>
      <w:r w:rsidRPr="00DF59B2">
        <w:rPr>
          <w:rFonts w:ascii="Times New Roman" w:hAnsi="Times New Roman" w:cs="Times New Roman"/>
          <w:sz w:val="22"/>
          <w:szCs w:val="22"/>
        </w:rPr>
        <w:t>A.,Giraldo</w:t>
      </w:r>
      <w:proofErr w:type="spellEnd"/>
      <w:proofErr w:type="gramEnd"/>
      <w:r w:rsidRPr="00DF59B2">
        <w:rPr>
          <w:rFonts w:ascii="Times New Roman" w:hAnsi="Times New Roman" w:cs="Times New Roman"/>
          <w:sz w:val="22"/>
          <w:szCs w:val="22"/>
        </w:rPr>
        <w:t xml:space="preserve">‐, </w:t>
      </w:r>
      <w:proofErr w:type="spellStart"/>
      <w:r w:rsidRPr="00DF59B2">
        <w:rPr>
          <w:rFonts w:ascii="Times New Roman" w:hAnsi="Times New Roman" w:cs="Times New Roman"/>
          <w:sz w:val="22"/>
          <w:szCs w:val="22"/>
        </w:rPr>
        <w:t>Alzate</w:t>
      </w:r>
      <w:proofErr w:type="spellEnd"/>
      <w:r w:rsidRPr="00DF59B2">
        <w:rPr>
          <w:rFonts w:ascii="Times New Roman" w:hAnsi="Times New Roman" w:cs="Times New Roman"/>
          <w:sz w:val="22"/>
          <w:szCs w:val="22"/>
        </w:rPr>
        <w:t>, O.</w:t>
      </w:r>
      <w:r w:rsidR="00B50EFB" w:rsidRPr="00DF59B2">
        <w:rPr>
          <w:rFonts w:ascii="Times New Roman" w:hAnsi="Times New Roman" w:cs="Times New Roman"/>
          <w:sz w:val="22"/>
          <w:szCs w:val="22"/>
        </w:rPr>
        <w:t xml:space="preserve"> &amp;</w:t>
      </w:r>
      <w:r w:rsidRPr="00DF59B2">
        <w:rPr>
          <w:rFonts w:ascii="Times New Roman" w:hAnsi="Times New Roman" w:cs="Times New Roman"/>
          <w:sz w:val="22"/>
          <w:szCs w:val="22"/>
        </w:rPr>
        <w:t xml:space="preserve"> Duarte, L. (2017). Las guerras globales por el oro azul en el siglo XXI. (14) 1, 154‐168. Recuperado de </w:t>
      </w:r>
      <w:hyperlink r:id="rId14" w:history="1">
        <w:r w:rsidRPr="00DF59B2">
          <w:rPr>
            <w:rStyle w:val="Hipervnculo"/>
            <w:rFonts w:ascii="Times New Roman" w:hAnsi="Times New Roman" w:cs="Times New Roman"/>
            <w:sz w:val="22"/>
            <w:szCs w:val="22"/>
          </w:rPr>
          <w:t>https://revistas.unilibre.edu.co/index.php/criteriojuridico/article/view/1629/1205</w:t>
        </w:r>
      </w:hyperlink>
      <w:r w:rsidRPr="00DF59B2">
        <w:rPr>
          <w:rFonts w:ascii="Times New Roman" w:hAnsi="Times New Roman" w:cs="Times New Roman"/>
          <w:sz w:val="22"/>
          <w:szCs w:val="22"/>
        </w:rPr>
        <w:t xml:space="preserve">    </w:t>
      </w:r>
    </w:p>
    <w:p w14:paraId="18DBAC06" w14:textId="77777777" w:rsidR="00E849BA" w:rsidRPr="00DF59B2" w:rsidRDefault="00E849BA" w:rsidP="00DF59B2">
      <w:pPr>
        <w:pStyle w:val="Default"/>
        <w:spacing w:line="276" w:lineRule="auto"/>
        <w:jc w:val="both"/>
        <w:rPr>
          <w:rFonts w:ascii="Times New Roman" w:hAnsi="Times New Roman" w:cs="Times New Roman"/>
          <w:sz w:val="22"/>
          <w:szCs w:val="22"/>
        </w:rPr>
      </w:pPr>
    </w:p>
    <w:p w14:paraId="3E6320F8" w14:textId="77777777" w:rsidR="00FA2C67" w:rsidRPr="00DF59B2" w:rsidRDefault="00FA2C67" w:rsidP="00DF59B2">
      <w:pPr>
        <w:pStyle w:val="NormalWeb"/>
        <w:spacing w:before="0" w:beforeAutospacing="0" w:after="0" w:afterAutospacing="0" w:line="276" w:lineRule="auto"/>
        <w:jc w:val="both"/>
        <w:rPr>
          <w:rFonts w:eastAsiaTheme="minorHAnsi"/>
          <w:bCs/>
          <w:color w:val="000000" w:themeColor="text1"/>
          <w:sz w:val="22"/>
          <w:szCs w:val="22"/>
          <w:lang w:eastAsia="en-US"/>
        </w:rPr>
      </w:pPr>
      <w:r w:rsidRPr="00DF59B2">
        <w:rPr>
          <w:rFonts w:eastAsiaTheme="minorHAnsi"/>
          <w:bCs/>
          <w:color w:val="000000" w:themeColor="text1"/>
          <w:sz w:val="22"/>
          <w:szCs w:val="22"/>
          <w:lang w:eastAsia="en-US"/>
        </w:rPr>
        <w:t xml:space="preserve">Bastidas, M. (2014). Evaluación </w:t>
      </w:r>
      <w:proofErr w:type="spellStart"/>
      <w:r w:rsidRPr="00DF59B2">
        <w:rPr>
          <w:rFonts w:eastAsiaTheme="minorHAnsi"/>
          <w:bCs/>
          <w:color w:val="000000" w:themeColor="text1"/>
          <w:sz w:val="22"/>
          <w:szCs w:val="22"/>
          <w:lang w:eastAsia="en-US"/>
        </w:rPr>
        <w:t>exergética</w:t>
      </w:r>
      <w:proofErr w:type="spellEnd"/>
      <w:r w:rsidRPr="00DF59B2">
        <w:rPr>
          <w:rFonts w:eastAsiaTheme="minorHAnsi"/>
          <w:bCs/>
          <w:color w:val="000000" w:themeColor="text1"/>
          <w:sz w:val="22"/>
          <w:szCs w:val="22"/>
          <w:lang w:eastAsia="en-US"/>
        </w:rPr>
        <w:t xml:space="preserve"> de la calidad del agua de tres ríos en Colombia. Recuperado de </w:t>
      </w:r>
      <w:hyperlink r:id="rId15" w:history="1">
        <w:r w:rsidRPr="00DF59B2">
          <w:rPr>
            <w:rStyle w:val="Hipervnculo"/>
            <w:rFonts w:eastAsiaTheme="minorHAnsi"/>
            <w:bCs/>
            <w:sz w:val="22"/>
            <w:szCs w:val="22"/>
            <w:lang w:eastAsia="en-US"/>
          </w:rPr>
          <w:t>http://www.bdigital.unal.edu.co/47036/1/34561303-Mary.pdf</w:t>
        </w:r>
      </w:hyperlink>
    </w:p>
    <w:p w14:paraId="7BF4AC2C" w14:textId="77777777" w:rsidR="00FA2C67" w:rsidRPr="00DF59B2" w:rsidRDefault="00FA2C67" w:rsidP="00DF59B2">
      <w:pPr>
        <w:pStyle w:val="NormalWeb"/>
        <w:spacing w:before="0" w:beforeAutospacing="0" w:after="0" w:afterAutospacing="0" w:line="276" w:lineRule="auto"/>
        <w:jc w:val="both"/>
        <w:rPr>
          <w:rFonts w:eastAsiaTheme="minorHAnsi"/>
          <w:bCs/>
          <w:color w:val="000000" w:themeColor="text1"/>
          <w:sz w:val="22"/>
          <w:szCs w:val="22"/>
          <w:lang w:eastAsia="en-US"/>
        </w:rPr>
      </w:pPr>
    </w:p>
    <w:p w14:paraId="747E0B44" w14:textId="77777777" w:rsidR="00FA2C67" w:rsidRPr="00DF59B2" w:rsidRDefault="00FA2C67" w:rsidP="00DF59B2">
      <w:pPr>
        <w:pStyle w:val="NormalWeb"/>
        <w:spacing w:before="0" w:beforeAutospacing="0" w:after="0" w:afterAutospacing="0" w:line="276" w:lineRule="auto"/>
        <w:jc w:val="both"/>
        <w:rPr>
          <w:rFonts w:eastAsiaTheme="minorHAnsi"/>
          <w:bCs/>
          <w:color w:val="000000" w:themeColor="text1"/>
          <w:sz w:val="22"/>
          <w:szCs w:val="22"/>
          <w:lang w:eastAsia="en-US"/>
        </w:rPr>
      </w:pPr>
      <w:proofErr w:type="spellStart"/>
      <w:r w:rsidRPr="00DF59B2">
        <w:rPr>
          <w:rFonts w:eastAsiaTheme="minorHAnsi"/>
          <w:bCs/>
          <w:color w:val="000000" w:themeColor="text1"/>
          <w:sz w:val="22"/>
          <w:szCs w:val="22"/>
          <w:lang w:eastAsia="en-US"/>
        </w:rPr>
        <w:t>Chen</w:t>
      </w:r>
      <w:proofErr w:type="spellEnd"/>
      <w:r w:rsidRPr="00DF59B2">
        <w:rPr>
          <w:rFonts w:eastAsiaTheme="minorHAnsi"/>
          <w:bCs/>
          <w:color w:val="000000" w:themeColor="text1"/>
          <w:sz w:val="22"/>
          <w:szCs w:val="22"/>
          <w:lang w:eastAsia="en-US"/>
        </w:rPr>
        <w:t xml:space="preserve">, G.Q &amp; Xi Ji (2007). </w:t>
      </w:r>
      <w:r w:rsidRPr="00DF59B2">
        <w:rPr>
          <w:rFonts w:eastAsiaTheme="minorHAnsi"/>
          <w:bCs/>
          <w:color w:val="000000" w:themeColor="text1"/>
          <w:sz w:val="22"/>
          <w:szCs w:val="22"/>
          <w:lang w:val="en-US" w:eastAsia="en-US"/>
        </w:rPr>
        <w:t xml:space="preserve">Chemical exergy based evaluation of water quality. </w:t>
      </w:r>
      <w:proofErr w:type="spellStart"/>
      <w:r w:rsidRPr="00DF59B2">
        <w:rPr>
          <w:rFonts w:eastAsiaTheme="minorHAnsi"/>
          <w:bCs/>
          <w:color w:val="000000" w:themeColor="text1"/>
          <w:sz w:val="22"/>
          <w:szCs w:val="22"/>
          <w:lang w:eastAsia="en-US"/>
        </w:rPr>
        <w:t>Ecological</w:t>
      </w:r>
      <w:proofErr w:type="spellEnd"/>
      <w:r w:rsidRPr="00DF59B2">
        <w:rPr>
          <w:rFonts w:eastAsiaTheme="minorHAnsi"/>
          <w:bCs/>
          <w:color w:val="000000" w:themeColor="text1"/>
          <w:sz w:val="22"/>
          <w:szCs w:val="22"/>
          <w:lang w:eastAsia="en-US"/>
        </w:rPr>
        <w:t xml:space="preserve"> </w:t>
      </w:r>
      <w:proofErr w:type="spellStart"/>
      <w:r w:rsidRPr="00DF59B2">
        <w:rPr>
          <w:rFonts w:eastAsiaTheme="minorHAnsi"/>
          <w:bCs/>
          <w:color w:val="000000" w:themeColor="text1"/>
          <w:sz w:val="22"/>
          <w:szCs w:val="22"/>
          <w:lang w:eastAsia="en-US"/>
        </w:rPr>
        <w:t>Modelling</w:t>
      </w:r>
      <w:proofErr w:type="spellEnd"/>
      <w:r w:rsidRPr="00DF59B2">
        <w:rPr>
          <w:rFonts w:eastAsiaTheme="minorHAnsi"/>
          <w:bCs/>
          <w:color w:val="000000" w:themeColor="text1"/>
          <w:sz w:val="22"/>
          <w:szCs w:val="22"/>
          <w:lang w:eastAsia="en-US"/>
        </w:rPr>
        <w:t>.</w:t>
      </w:r>
    </w:p>
    <w:p w14:paraId="22833680" w14:textId="06F0CAC4" w:rsidR="00FA2C67" w:rsidRPr="00DF59B2" w:rsidRDefault="00FA2C67" w:rsidP="00DF59B2">
      <w:pPr>
        <w:pStyle w:val="NormalWeb"/>
        <w:spacing w:before="0" w:beforeAutospacing="0" w:after="0" w:afterAutospacing="0" w:line="276" w:lineRule="auto"/>
        <w:jc w:val="both"/>
        <w:rPr>
          <w:rFonts w:eastAsiaTheme="minorHAnsi"/>
          <w:bCs/>
          <w:color w:val="000000" w:themeColor="text1"/>
          <w:sz w:val="22"/>
          <w:szCs w:val="22"/>
          <w:lang w:eastAsia="en-US"/>
        </w:rPr>
      </w:pPr>
    </w:p>
    <w:p w14:paraId="6EF13517" w14:textId="77777777" w:rsidR="00F50742" w:rsidRPr="00DF59B2" w:rsidRDefault="00F50742" w:rsidP="00DF59B2">
      <w:pPr>
        <w:spacing w:line="276" w:lineRule="auto"/>
        <w:ind w:firstLine="284"/>
        <w:rPr>
          <w:rStyle w:val="Hipervnculo"/>
          <w:rFonts w:ascii="Times New Roman" w:hAnsi="Times New Roman" w:cs="Times New Roman"/>
        </w:rPr>
      </w:pPr>
      <w:r w:rsidRPr="00DF59B2">
        <w:rPr>
          <w:rFonts w:ascii="Times New Roman" w:hAnsi="Times New Roman" w:cs="Times New Roman"/>
          <w:color w:val="000000"/>
        </w:rPr>
        <w:t>Lozano A., (2011). A</w:t>
      </w:r>
      <w:r w:rsidRPr="00DF59B2">
        <w:rPr>
          <w:rFonts w:ascii="Times New Roman" w:hAnsi="Times New Roman" w:cs="Times New Roman"/>
          <w:i/>
          <w:color w:val="000000"/>
        </w:rPr>
        <w:t xml:space="preserve">nálisis </w:t>
      </w:r>
      <w:proofErr w:type="spellStart"/>
      <w:r w:rsidRPr="00DF59B2">
        <w:rPr>
          <w:rFonts w:ascii="Times New Roman" w:hAnsi="Times New Roman" w:cs="Times New Roman"/>
          <w:i/>
          <w:color w:val="000000"/>
        </w:rPr>
        <w:t>exergético</w:t>
      </w:r>
      <w:proofErr w:type="spellEnd"/>
      <w:r w:rsidRPr="00DF59B2">
        <w:rPr>
          <w:rFonts w:ascii="Times New Roman" w:hAnsi="Times New Roman" w:cs="Times New Roman"/>
          <w:i/>
          <w:color w:val="000000"/>
        </w:rPr>
        <w:t xml:space="preserve"> en plantas de tratamiento en el ciclo integral del agua</w:t>
      </w:r>
      <w:r w:rsidRPr="00DF59B2">
        <w:rPr>
          <w:rFonts w:ascii="Times New Roman" w:hAnsi="Times New Roman" w:cs="Times New Roman"/>
          <w:color w:val="000000"/>
        </w:rPr>
        <w:t xml:space="preserve">. Recuperado de   </w:t>
      </w:r>
      <w:hyperlink r:id="rId16" w:history="1">
        <w:r w:rsidRPr="00DF59B2">
          <w:rPr>
            <w:rStyle w:val="Hipervnculo"/>
            <w:rFonts w:ascii="Times New Roman" w:hAnsi="Times New Roman" w:cs="Times New Roman"/>
          </w:rPr>
          <w:t>https://zaguan.unizar.es/record/6501?ln=es</w:t>
        </w:r>
      </w:hyperlink>
    </w:p>
    <w:p w14:paraId="331D33C6" w14:textId="4B11C3A6" w:rsidR="002465A8" w:rsidRPr="00DF59B2" w:rsidRDefault="002465A8" w:rsidP="00DF59B2">
      <w:pPr>
        <w:pStyle w:val="NormalWeb"/>
        <w:spacing w:before="0" w:beforeAutospacing="0" w:after="0" w:afterAutospacing="0" w:line="276" w:lineRule="auto"/>
        <w:jc w:val="both"/>
        <w:rPr>
          <w:sz w:val="22"/>
          <w:szCs w:val="22"/>
        </w:rPr>
      </w:pPr>
    </w:p>
    <w:p w14:paraId="038B91BF" w14:textId="77777777" w:rsidR="00F50742" w:rsidRPr="00DF59B2" w:rsidRDefault="00F50742" w:rsidP="00DF59B2">
      <w:pPr>
        <w:pStyle w:val="NormalWeb"/>
        <w:spacing w:before="0" w:beforeAutospacing="0" w:after="0" w:afterAutospacing="0" w:line="276" w:lineRule="auto"/>
        <w:jc w:val="both"/>
        <w:rPr>
          <w:sz w:val="22"/>
          <w:szCs w:val="22"/>
        </w:rPr>
      </w:pPr>
    </w:p>
    <w:p w14:paraId="468275C4" w14:textId="77777777" w:rsidR="006F449B" w:rsidRPr="00DF59B2" w:rsidRDefault="006F449B" w:rsidP="00DF59B2">
      <w:pPr>
        <w:pStyle w:val="NormalWeb"/>
        <w:spacing w:before="0" w:beforeAutospacing="0" w:after="0" w:afterAutospacing="0" w:line="276" w:lineRule="auto"/>
        <w:jc w:val="both"/>
        <w:rPr>
          <w:sz w:val="22"/>
          <w:szCs w:val="22"/>
        </w:rPr>
      </w:pPr>
      <w:r w:rsidRPr="00DF59B2">
        <w:rPr>
          <w:sz w:val="22"/>
          <w:szCs w:val="22"/>
        </w:rPr>
        <w:t xml:space="preserve">Ministerio de Ambiente, Vivienda y Desarrollo Territorial. Decreto 3930 de 2010 Recuperado de </w:t>
      </w:r>
    </w:p>
    <w:p w14:paraId="15ECC06A" w14:textId="77777777" w:rsidR="006F449B" w:rsidRPr="00DF59B2" w:rsidRDefault="0007764F" w:rsidP="00DF59B2">
      <w:pPr>
        <w:pStyle w:val="NormalWeb"/>
        <w:spacing w:before="0" w:beforeAutospacing="0" w:after="0" w:afterAutospacing="0" w:line="276" w:lineRule="auto"/>
        <w:jc w:val="both"/>
        <w:rPr>
          <w:rFonts w:eastAsiaTheme="minorHAnsi"/>
          <w:bCs/>
          <w:color w:val="000000" w:themeColor="text1"/>
          <w:sz w:val="22"/>
          <w:szCs w:val="22"/>
          <w:lang w:eastAsia="en-US"/>
        </w:rPr>
      </w:pPr>
      <w:hyperlink r:id="rId17" w:history="1">
        <w:r w:rsidR="006F449B" w:rsidRPr="00DF59B2">
          <w:rPr>
            <w:rStyle w:val="Hipervnculo"/>
            <w:rFonts w:eastAsiaTheme="minorHAnsi"/>
            <w:bCs/>
            <w:sz w:val="22"/>
            <w:szCs w:val="22"/>
            <w:lang w:eastAsia="en-US"/>
          </w:rPr>
          <w:t>http://www.minambiente.gov.co/images/normativa/decretos/2010/dec_3930_2010.pdf</w:t>
        </w:r>
      </w:hyperlink>
    </w:p>
    <w:p w14:paraId="273F67EB" w14:textId="77777777" w:rsidR="006F449B" w:rsidRPr="00DF59B2" w:rsidRDefault="006F449B" w:rsidP="00DF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es-CO"/>
        </w:rPr>
      </w:pPr>
    </w:p>
    <w:p w14:paraId="1D0E40FF" w14:textId="77777777" w:rsidR="0064454C" w:rsidRPr="00DF59B2" w:rsidRDefault="00FA2C67" w:rsidP="00DF59B2">
      <w:pPr>
        <w:pStyle w:val="HTMLconformatoprevio"/>
        <w:spacing w:line="276" w:lineRule="auto"/>
        <w:jc w:val="both"/>
        <w:rPr>
          <w:rFonts w:ascii="Times New Roman" w:hAnsi="Times New Roman" w:cs="Times New Roman"/>
          <w:sz w:val="22"/>
          <w:szCs w:val="22"/>
          <w:lang w:val="es-ES"/>
        </w:rPr>
      </w:pPr>
      <w:r w:rsidRPr="00DF59B2">
        <w:rPr>
          <w:rFonts w:ascii="Times New Roman" w:hAnsi="Times New Roman" w:cs="Times New Roman"/>
          <w:sz w:val="22"/>
          <w:szCs w:val="22"/>
          <w:lang w:val="es-ES"/>
        </w:rPr>
        <w:t xml:space="preserve">Moreno, T. (2011). Aplicación de la </w:t>
      </w:r>
      <w:proofErr w:type="spellStart"/>
      <w:r w:rsidRPr="00DF59B2">
        <w:rPr>
          <w:rFonts w:ascii="Times New Roman" w:hAnsi="Times New Roman" w:cs="Times New Roman"/>
          <w:sz w:val="22"/>
          <w:szCs w:val="22"/>
          <w:lang w:val="es-ES"/>
        </w:rPr>
        <w:t>exergía</w:t>
      </w:r>
      <w:proofErr w:type="spellEnd"/>
      <w:r w:rsidRPr="00DF59B2">
        <w:rPr>
          <w:rFonts w:ascii="Times New Roman" w:hAnsi="Times New Roman" w:cs="Times New Roman"/>
          <w:sz w:val="22"/>
          <w:szCs w:val="22"/>
          <w:lang w:val="es-ES"/>
        </w:rPr>
        <w:t xml:space="preserve"> para la definición de indicadores del aprovechamiento del agua. Recuperado de </w:t>
      </w:r>
    </w:p>
    <w:p w14:paraId="6CE466DD" w14:textId="1AC89BD0" w:rsidR="00FA2C67" w:rsidRPr="00DF59B2" w:rsidRDefault="0007764F" w:rsidP="00DF59B2">
      <w:pPr>
        <w:pStyle w:val="HTMLconformatoprevio"/>
        <w:spacing w:line="276" w:lineRule="auto"/>
        <w:jc w:val="both"/>
        <w:rPr>
          <w:rFonts w:ascii="Times New Roman" w:hAnsi="Times New Roman" w:cs="Times New Roman"/>
          <w:sz w:val="22"/>
          <w:szCs w:val="22"/>
          <w:lang w:val="es-ES"/>
        </w:rPr>
      </w:pPr>
      <w:hyperlink r:id="rId18" w:history="1">
        <w:r w:rsidR="00FA2C67" w:rsidRPr="00DF59B2">
          <w:rPr>
            <w:rStyle w:val="Hipervnculo"/>
            <w:rFonts w:ascii="Times New Roman" w:hAnsi="Times New Roman" w:cs="Times New Roman"/>
            <w:sz w:val="22"/>
            <w:szCs w:val="22"/>
            <w:lang w:val="es-ES"/>
          </w:rPr>
          <w:t>http://zaguan.unizar.es/record/5956/files/TAZ-PFC-2011-275.pdf</w:t>
        </w:r>
      </w:hyperlink>
    </w:p>
    <w:p w14:paraId="114B1BDB" w14:textId="77777777" w:rsidR="00FA2C67" w:rsidRPr="00DF59B2" w:rsidRDefault="00FA2C67" w:rsidP="00DF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val="es-ES" w:eastAsia="es-CO"/>
        </w:rPr>
      </w:pPr>
    </w:p>
    <w:p w14:paraId="097865DF" w14:textId="0F280B98" w:rsidR="00FA2C67" w:rsidRPr="00DF59B2" w:rsidRDefault="0064454C" w:rsidP="00DF59B2">
      <w:pPr>
        <w:pStyle w:val="HTMLconformatoprevio"/>
        <w:spacing w:line="276" w:lineRule="auto"/>
        <w:rPr>
          <w:rFonts w:ascii="Times New Roman" w:hAnsi="Times New Roman" w:cs="Times New Roman"/>
          <w:sz w:val="22"/>
          <w:szCs w:val="22"/>
        </w:rPr>
      </w:pPr>
      <w:r w:rsidRPr="00DF59B2">
        <w:rPr>
          <w:rFonts w:ascii="Times New Roman" w:hAnsi="Times New Roman" w:cs="Times New Roman"/>
          <w:sz w:val="22"/>
          <w:szCs w:val="22"/>
          <w:lang w:val="en-US"/>
        </w:rPr>
        <w:t xml:space="preserve">Morris, D.R., </w:t>
      </w:r>
      <w:proofErr w:type="spellStart"/>
      <w:r w:rsidRPr="00DF59B2">
        <w:rPr>
          <w:rFonts w:ascii="Times New Roman" w:hAnsi="Times New Roman" w:cs="Times New Roman"/>
          <w:sz w:val="22"/>
          <w:szCs w:val="22"/>
          <w:lang w:val="en-US"/>
        </w:rPr>
        <w:t>Szargut</w:t>
      </w:r>
      <w:proofErr w:type="spellEnd"/>
      <w:r w:rsidRPr="00DF59B2">
        <w:rPr>
          <w:rFonts w:ascii="Times New Roman" w:hAnsi="Times New Roman" w:cs="Times New Roman"/>
          <w:sz w:val="22"/>
          <w:szCs w:val="22"/>
          <w:lang w:val="en-US"/>
        </w:rPr>
        <w:t xml:space="preserve">, J., 1986. Standard chemical exergy of some elements and compounds on the planet earth. </w:t>
      </w:r>
      <w:proofErr w:type="spellStart"/>
      <w:r w:rsidRPr="00DF59B2">
        <w:rPr>
          <w:rFonts w:ascii="Times New Roman" w:hAnsi="Times New Roman" w:cs="Times New Roman"/>
          <w:sz w:val="22"/>
          <w:szCs w:val="22"/>
        </w:rPr>
        <w:t>Energy</w:t>
      </w:r>
      <w:proofErr w:type="spellEnd"/>
      <w:r w:rsidRPr="00DF59B2">
        <w:rPr>
          <w:rFonts w:ascii="Times New Roman" w:hAnsi="Times New Roman" w:cs="Times New Roman"/>
          <w:sz w:val="22"/>
          <w:szCs w:val="22"/>
        </w:rPr>
        <w:t xml:space="preserve"> 11 (8), 733–755.</w:t>
      </w:r>
    </w:p>
    <w:p w14:paraId="34DB8BEE" w14:textId="77777777" w:rsidR="0064454C" w:rsidRPr="00DF59B2" w:rsidRDefault="0064454C" w:rsidP="00DF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lang w:eastAsia="es-CO"/>
        </w:rPr>
      </w:pPr>
    </w:p>
    <w:p w14:paraId="6AE8D029" w14:textId="7FBD5B46" w:rsidR="00FD10D8" w:rsidRPr="00DF59B2" w:rsidRDefault="00FD10D8" w:rsidP="00DF59B2">
      <w:pPr>
        <w:pStyle w:val="HTMLconformatoprevio"/>
        <w:spacing w:line="276" w:lineRule="auto"/>
        <w:rPr>
          <w:rStyle w:val="Hipervnculo"/>
          <w:rFonts w:ascii="Times New Roman" w:hAnsi="Times New Roman" w:cs="Times New Roman"/>
          <w:sz w:val="22"/>
          <w:szCs w:val="22"/>
        </w:rPr>
      </w:pPr>
      <w:r w:rsidRPr="00DF59B2">
        <w:rPr>
          <w:rFonts w:ascii="Times New Roman" w:hAnsi="Times New Roman" w:cs="Times New Roman"/>
          <w:sz w:val="22"/>
          <w:szCs w:val="22"/>
          <w:lang w:val="es-ES"/>
        </w:rPr>
        <w:t xml:space="preserve">Organización Naciones Unidas (2014). Decenio Internacional para la Acción “El agua fuente de vida” 2005-2015. </w:t>
      </w:r>
      <w:r w:rsidRPr="00DF59B2">
        <w:rPr>
          <w:rFonts w:ascii="Times New Roman" w:hAnsi="Times New Roman" w:cs="Times New Roman"/>
          <w:sz w:val="22"/>
          <w:szCs w:val="22"/>
        </w:rPr>
        <w:t xml:space="preserve">Recuperado de </w:t>
      </w:r>
      <w:hyperlink r:id="rId19" w:history="1">
        <w:r w:rsidRPr="00DF59B2">
          <w:rPr>
            <w:rStyle w:val="Hipervnculo"/>
            <w:rFonts w:ascii="Times New Roman" w:hAnsi="Times New Roman" w:cs="Times New Roman"/>
            <w:sz w:val="22"/>
            <w:szCs w:val="22"/>
          </w:rPr>
          <w:t>http://www.un.org/spanish/waterforlifedecade/quality.shtml</w:t>
        </w:r>
      </w:hyperlink>
    </w:p>
    <w:p w14:paraId="1E639267" w14:textId="77777777" w:rsidR="00FE5C91" w:rsidRPr="00DF59B2" w:rsidRDefault="00FE5C91" w:rsidP="00DF59B2">
      <w:pPr>
        <w:pStyle w:val="HTMLconformatoprevio"/>
        <w:spacing w:line="276" w:lineRule="auto"/>
        <w:rPr>
          <w:rFonts w:ascii="Times New Roman" w:hAnsi="Times New Roman" w:cs="Times New Roman"/>
          <w:sz w:val="22"/>
          <w:szCs w:val="22"/>
        </w:rPr>
      </w:pPr>
    </w:p>
    <w:p w14:paraId="00869EEC" w14:textId="4DB88D5A" w:rsidR="00FA2C67" w:rsidRPr="00DF59B2" w:rsidRDefault="00FA2C67" w:rsidP="00DF59B2">
      <w:pPr>
        <w:pStyle w:val="NormalWeb"/>
        <w:spacing w:before="0" w:beforeAutospacing="0" w:after="0" w:afterAutospacing="0" w:line="276" w:lineRule="auto"/>
        <w:jc w:val="both"/>
        <w:rPr>
          <w:rFonts w:eastAsiaTheme="minorHAnsi"/>
          <w:bCs/>
          <w:color w:val="000000" w:themeColor="text1"/>
          <w:sz w:val="22"/>
          <w:szCs w:val="22"/>
          <w:lang w:val="en-US" w:eastAsia="en-US"/>
        </w:rPr>
      </w:pPr>
      <w:r w:rsidRPr="00DF59B2">
        <w:rPr>
          <w:rFonts w:eastAsiaTheme="minorHAnsi"/>
          <w:bCs/>
          <w:color w:val="000000" w:themeColor="text1"/>
          <w:sz w:val="22"/>
          <w:szCs w:val="22"/>
          <w:lang w:eastAsia="en-US"/>
        </w:rPr>
        <w:t>Szargut, J.</w:t>
      </w:r>
      <w:r w:rsidR="00E75F9D" w:rsidRPr="00DF59B2">
        <w:rPr>
          <w:rFonts w:eastAsiaTheme="minorHAnsi"/>
          <w:bCs/>
          <w:color w:val="000000" w:themeColor="text1"/>
          <w:sz w:val="22"/>
          <w:szCs w:val="22"/>
          <w:lang w:eastAsia="en-US"/>
        </w:rPr>
        <w:t>, Morris, D. R., Steward, F. R. (</w:t>
      </w:r>
      <w:r w:rsidRPr="00DF59B2">
        <w:rPr>
          <w:rFonts w:eastAsiaTheme="minorHAnsi"/>
          <w:bCs/>
          <w:color w:val="000000" w:themeColor="text1"/>
          <w:sz w:val="22"/>
          <w:szCs w:val="22"/>
          <w:lang w:eastAsia="en-US"/>
        </w:rPr>
        <w:t>1988</w:t>
      </w:r>
      <w:r w:rsidR="00E75F9D" w:rsidRPr="00DF59B2">
        <w:rPr>
          <w:rFonts w:eastAsiaTheme="minorHAnsi"/>
          <w:bCs/>
          <w:color w:val="000000" w:themeColor="text1"/>
          <w:sz w:val="22"/>
          <w:szCs w:val="22"/>
          <w:lang w:eastAsia="en-US"/>
        </w:rPr>
        <w:t>).</w:t>
      </w:r>
      <w:r w:rsidRPr="00DF59B2">
        <w:rPr>
          <w:rFonts w:eastAsiaTheme="minorHAnsi"/>
          <w:bCs/>
          <w:color w:val="000000" w:themeColor="text1"/>
          <w:sz w:val="22"/>
          <w:szCs w:val="22"/>
          <w:lang w:eastAsia="en-US"/>
        </w:rPr>
        <w:t xml:space="preserve"> </w:t>
      </w:r>
      <w:r w:rsidRPr="00DF59B2">
        <w:rPr>
          <w:rFonts w:eastAsiaTheme="minorHAnsi"/>
          <w:bCs/>
          <w:color w:val="000000" w:themeColor="text1"/>
          <w:sz w:val="22"/>
          <w:szCs w:val="22"/>
          <w:lang w:val="en-US" w:eastAsia="en-US"/>
        </w:rPr>
        <w:t>Exergy analysis of thermal, Chemical, and metallurgical processes. New York: Hemisphere.</w:t>
      </w:r>
    </w:p>
    <w:p w14:paraId="478B781C" w14:textId="142AF406" w:rsidR="00E7273D" w:rsidRPr="00DF59B2" w:rsidRDefault="00E7273D" w:rsidP="00DF59B2">
      <w:pPr>
        <w:pStyle w:val="HTMLconformatoprevio"/>
        <w:spacing w:line="276" w:lineRule="auto"/>
        <w:rPr>
          <w:rFonts w:ascii="Times New Roman" w:hAnsi="Times New Roman" w:cs="Times New Roman"/>
          <w:sz w:val="22"/>
          <w:szCs w:val="22"/>
          <w:lang w:val="en-US"/>
        </w:rPr>
      </w:pPr>
    </w:p>
    <w:p w14:paraId="4EE052DC" w14:textId="6BCD42E3" w:rsidR="00022B0F" w:rsidRPr="00DF59B2" w:rsidRDefault="00022B0F" w:rsidP="00DF59B2">
      <w:pPr>
        <w:pStyle w:val="NormalWeb"/>
        <w:spacing w:before="0" w:beforeAutospacing="0" w:after="0" w:afterAutospacing="0" w:line="276" w:lineRule="auto"/>
        <w:jc w:val="both"/>
        <w:rPr>
          <w:rFonts w:eastAsiaTheme="minorHAnsi"/>
          <w:bCs/>
          <w:color w:val="000000" w:themeColor="text1"/>
          <w:sz w:val="22"/>
          <w:szCs w:val="22"/>
          <w:lang w:val="en-US" w:eastAsia="en-US"/>
        </w:rPr>
      </w:pPr>
      <w:proofErr w:type="spellStart"/>
      <w:r w:rsidRPr="00DF59B2">
        <w:rPr>
          <w:rFonts w:eastAsiaTheme="minorHAnsi"/>
          <w:bCs/>
          <w:color w:val="000000" w:themeColor="text1"/>
          <w:sz w:val="22"/>
          <w:szCs w:val="22"/>
          <w:lang w:val="en-US" w:eastAsia="en-US"/>
        </w:rPr>
        <w:t>Riekert</w:t>
      </w:r>
      <w:proofErr w:type="spellEnd"/>
      <w:r w:rsidRPr="00DF59B2">
        <w:rPr>
          <w:rFonts w:eastAsiaTheme="minorHAnsi"/>
          <w:bCs/>
          <w:color w:val="000000" w:themeColor="text1"/>
          <w:sz w:val="22"/>
          <w:szCs w:val="22"/>
          <w:lang w:val="en-US" w:eastAsia="en-US"/>
        </w:rPr>
        <w:t>, L. (1974). Chem. Eng. Sci. 29, 1613.</w:t>
      </w:r>
    </w:p>
    <w:p w14:paraId="4C8BA2BD" w14:textId="77777777" w:rsidR="00FA2C67" w:rsidRPr="00DF59B2" w:rsidRDefault="00FA2C67" w:rsidP="00DF59B2">
      <w:pPr>
        <w:pStyle w:val="HTMLconformatoprevio"/>
        <w:spacing w:line="276" w:lineRule="auto"/>
        <w:rPr>
          <w:rFonts w:ascii="Times New Roman" w:hAnsi="Times New Roman" w:cs="Times New Roman"/>
          <w:sz w:val="22"/>
          <w:szCs w:val="22"/>
          <w:lang w:val="en-US"/>
        </w:rPr>
      </w:pPr>
    </w:p>
    <w:p w14:paraId="23EF066D" w14:textId="77777777" w:rsidR="00845885" w:rsidRPr="00DF59B2" w:rsidRDefault="00845885" w:rsidP="00DF59B2">
      <w:pPr>
        <w:pStyle w:val="NormalWeb"/>
        <w:spacing w:before="0" w:beforeAutospacing="0" w:after="0" w:afterAutospacing="0" w:line="276" w:lineRule="auto"/>
        <w:jc w:val="both"/>
        <w:rPr>
          <w:rFonts w:eastAsiaTheme="minorHAnsi"/>
          <w:bCs/>
          <w:color w:val="000000" w:themeColor="text1"/>
          <w:sz w:val="22"/>
          <w:szCs w:val="22"/>
          <w:lang w:val="en-US" w:eastAsia="en-US"/>
        </w:rPr>
      </w:pPr>
      <w:r w:rsidRPr="00DF59B2">
        <w:rPr>
          <w:rFonts w:eastAsiaTheme="minorHAnsi"/>
          <w:bCs/>
          <w:color w:val="000000" w:themeColor="text1"/>
          <w:sz w:val="22"/>
          <w:szCs w:val="22"/>
          <w:lang w:val="en-US" w:eastAsia="en-US"/>
        </w:rPr>
        <w:t xml:space="preserve">World Water Assessment </w:t>
      </w:r>
      <w:proofErr w:type="spellStart"/>
      <w:r w:rsidRPr="00DF59B2">
        <w:rPr>
          <w:rFonts w:eastAsiaTheme="minorHAnsi"/>
          <w:bCs/>
          <w:color w:val="000000" w:themeColor="text1"/>
          <w:sz w:val="22"/>
          <w:szCs w:val="22"/>
          <w:lang w:val="en-US" w:eastAsia="en-US"/>
        </w:rPr>
        <w:t>Programme</w:t>
      </w:r>
      <w:proofErr w:type="spellEnd"/>
      <w:r w:rsidRPr="00DF59B2">
        <w:rPr>
          <w:rFonts w:eastAsiaTheme="minorHAnsi"/>
          <w:bCs/>
          <w:color w:val="000000" w:themeColor="text1"/>
          <w:sz w:val="22"/>
          <w:szCs w:val="22"/>
          <w:lang w:val="en-US" w:eastAsia="en-US"/>
        </w:rPr>
        <w:t xml:space="preserve"> (WWAP) (2015). Water for a Sustainable World. United Nations Educational, Scientific and Cultural Organization UNESCO. </w:t>
      </w:r>
      <w:proofErr w:type="spellStart"/>
      <w:r w:rsidRPr="00DF59B2">
        <w:rPr>
          <w:rFonts w:eastAsiaTheme="minorHAnsi"/>
          <w:bCs/>
          <w:color w:val="000000" w:themeColor="text1"/>
          <w:sz w:val="22"/>
          <w:szCs w:val="22"/>
          <w:lang w:val="en-US" w:eastAsia="en-US"/>
        </w:rPr>
        <w:t>Recuperado</w:t>
      </w:r>
      <w:proofErr w:type="spellEnd"/>
      <w:r w:rsidRPr="00DF59B2">
        <w:rPr>
          <w:rFonts w:eastAsiaTheme="minorHAnsi"/>
          <w:bCs/>
          <w:color w:val="000000" w:themeColor="text1"/>
          <w:sz w:val="22"/>
          <w:szCs w:val="22"/>
          <w:lang w:val="en-US" w:eastAsia="en-US"/>
        </w:rPr>
        <w:t xml:space="preserve"> de </w:t>
      </w:r>
      <w:hyperlink r:id="rId20" w:history="1">
        <w:r w:rsidRPr="00DF59B2">
          <w:rPr>
            <w:rStyle w:val="Hipervnculo"/>
            <w:rFonts w:eastAsiaTheme="minorHAnsi"/>
            <w:bCs/>
            <w:sz w:val="22"/>
            <w:szCs w:val="22"/>
            <w:lang w:val="en-US" w:eastAsia="en-US"/>
          </w:rPr>
          <w:t>http://www.unesco.org/new/es/natural-sciences/environment/water/wwap/wwdr/</w:t>
        </w:r>
      </w:hyperlink>
    </w:p>
    <w:p w14:paraId="23D64E4E" w14:textId="77777777" w:rsidR="00845885" w:rsidRPr="00DF59B2" w:rsidRDefault="00845885" w:rsidP="00DF59B2">
      <w:pPr>
        <w:pStyle w:val="NormalWeb"/>
        <w:spacing w:before="0" w:beforeAutospacing="0" w:after="0" w:afterAutospacing="0" w:line="276" w:lineRule="auto"/>
        <w:jc w:val="both"/>
        <w:rPr>
          <w:rFonts w:eastAsiaTheme="minorHAnsi"/>
          <w:bCs/>
          <w:color w:val="000000" w:themeColor="text1"/>
          <w:sz w:val="22"/>
          <w:szCs w:val="22"/>
          <w:lang w:val="en-US" w:eastAsia="en-US"/>
        </w:rPr>
      </w:pPr>
    </w:p>
    <w:p w14:paraId="62271F2D" w14:textId="77777777" w:rsidR="0031369E" w:rsidRPr="00DF59B2" w:rsidRDefault="00C97BCD" w:rsidP="00DF59B2">
      <w:pPr>
        <w:pStyle w:val="NormalWeb"/>
        <w:spacing w:before="0" w:beforeAutospacing="0" w:after="0" w:afterAutospacing="0" w:line="276" w:lineRule="auto"/>
        <w:jc w:val="both"/>
        <w:rPr>
          <w:sz w:val="22"/>
          <w:szCs w:val="22"/>
        </w:rPr>
      </w:pPr>
      <w:r w:rsidRPr="00DF59B2">
        <w:rPr>
          <w:rFonts w:eastAsiaTheme="minorHAnsi"/>
          <w:bCs/>
          <w:color w:val="000000" w:themeColor="text1"/>
          <w:sz w:val="22"/>
          <w:szCs w:val="22"/>
          <w:lang w:eastAsia="en-US"/>
        </w:rPr>
        <w:t xml:space="preserve">El presidente de la República de Colombia. Decreto 1594 de 1984. </w:t>
      </w:r>
      <w:r w:rsidRPr="00DF59B2">
        <w:rPr>
          <w:sz w:val="22"/>
          <w:szCs w:val="22"/>
        </w:rPr>
        <w:t xml:space="preserve">Usos del agua y residuos líquidos. Recuperado de </w:t>
      </w:r>
    </w:p>
    <w:p w14:paraId="6F86BD7B" w14:textId="5F33D2B4" w:rsidR="00845885" w:rsidRPr="00DF59B2" w:rsidRDefault="0007764F" w:rsidP="00DF59B2">
      <w:pPr>
        <w:pStyle w:val="NormalWeb"/>
        <w:spacing w:before="0" w:beforeAutospacing="0" w:after="0" w:afterAutospacing="0" w:line="276" w:lineRule="auto"/>
        <w:jc w:val="both"/>
        <w:rPr>
          <w:sz w:val="22"/>
          <w:szCs w:val="22"/>
        </w:rPr>
      </w:pPr>
      <w:hyperlink r:id="rId21" w:history="1">
        <w:r w:rsidR="005658F9" w:rsidRPr="00DF59B2">
          <w:rPr>
            <w:rStyle w:val="Hipervnculo"/>
            <w:sz w:val="22"/>
            <w:szCs w:val="22"/>
          </w:rPr>
          <w:t>http://www.ideam.gov.co/documents/24024/36843/Dec_1594_1984.pdf/aacbcd5d-fed8-4273-9db7-221d291b657f</w:t>
        </w:r>
      </w:hyperlink>
    </w:p>
    <w:p w14:paraId="1F200BE6" w14:textId="1E71F2DD" w:rsidR="005658F9" w:rsidRPr="00DF59B2" w:rsidRDefault="005658F9" w:rsidP="00DF59B2">
      <w:pPr>
        <w:pStyle w:val="NormalWeb"/>
        <w:spacing w:before="0" w:beforeAutospacing="0" w:after="0" w:afterAutospacing="0" w:line="276" w:lineRule="auto"/>
        <w:jc w:val="both"/>
        <w:rPr>
          <w:sz w:val="22"/>
          <w:szCs w:val="22"/>
        </w:rPr>
      </w:pPr>
    </w:p>
    <w:p w14:paraId="71BAF79B" w14:textId="35976255" w:rsidR="00FD420E" w:rsidRPr="00DF59B2" w:rsidRDefault="006F449B" w:rsidP="00DF59B2">
      <w:pPr>
        <w:pStyle w:val="NormalWeb"/>
        <w:spacing w:before="0" w:beforeAutospacing="0" w:after="0" w:afterAutospacing="0" w:line="276" w:lineRule="auto"/>
        <w:jc w:val="both"/>
        <w:rPr>
          <w:sz w:val="22"/>
          <w:szCs w:val="22"/>
          <w:lang w:val="en-US"/>
        </w:rPr>
      </w:pPr>
      <w:proofErr w:type="spellStart"/>
      <w:r w:rsidRPr="00DF59B2">
        <w:rPr>
          <w:sz w:val="22"/>
          <w:szCs w:val="22"/>
        </w:rPr>
        <w:t>Zaleta</w:t>
      </w:r>
      <w:proofErr w:type="spellEnd"/>
      <w:r w:rsidRPr="00DF59B2">
        <w:rPr>
          <w:sz w:val="22"/>
          <w:szCs w:val="22"/>
        </w:rPr>
        <w:t xml:space="preserve">-Aguilar, A., </w:t>
      </w:r>
      <w:proofErr w:type="spellStart"/>
      <w:r w:rsidRPr="00DF59B2">
        <w:rPr>
          <w:sz w:val="22"/>
          <w:szCs w:val="22"/>
        </w:rPr>
        <w:t>Ranz</w:t>
      </w:r>
      <w:proofErr w:type="spellEnd"/>
      <w:r w:rsidRPr="00DF59B2">
        <w:rPr>
          <w:sz w:val="22"/>
          <w:szCs w:val="22"/>
        </w:rPr>
        <w:t xml:space="preserve">, L., Valero, A., 1998. </w:t>
      </w:r>
      <w:r w:rsidRPr="00DF59B2">
        <w:rPr>
          <w:sz w:val="22"/>
          <w:szCs w:val="22"/>
          <w:lang w:val="en-US"/>
        </w:rPr>
        <w:t>Towards a unified</w:t>
      </w:r>
      <w:r w:rsidR="0031369E" w:rsidRPr="00DF59B2">
        <w:rPr>
          <w:sz w:val="22"/>
          <w:szCs w:val="22"/>
          <w:lang w:val="en-US"/>
        </w:rPr>
        <w:t xml:space="preserve"> </w:t>
      </w:r>
      <w:r w:rsidRPr="00DF59B2">
        <w:rPr>
          <w:sz w:val="22"/>
          <w:szCs w:val="22"/>
          <w:lang w:val="en-US"/>
        </w:rPr>
        <w:t>measure of renewable resources availability: the exergy</w:t>
      </w:r>
      <w:r w:rsidR="0031369E" w:rsidRPr="00DF59B2">
        <w:rPr>
          <w:sz w:val="22"/>
          <w:szCs w:val="22"/>
          <w:lang w:val="en-US"/>
        </w:rPr>
        <w:t xml:space="preserve"> </w:t>
      </w:r>
      <w:r w:rsidRPr="00DF59B2">
        <w:rPr>
          <w:sz w:val="22"/>
          <w:szCs w:val="22"/>
          <w:lang w:val="en-US"/>
        </w:rPr>
        <w:t>method applied to the water of a river. Energy Conversion</w:t>
      </w:r>
      <w:r w:rsidR="0031369E" w:rsidRPr="00DF59B2">
        <w:rPr>
          <w:sz w:val="22"/>
          <w:szCs w:val="22"/>
          <w:lang w:val="en-US"/>
        </w:rPr>
        <w:t xml:space="preserve"> </w:t>
      </w:r>
      <w:proofErr w:type="spellStart"/>
      <w:r w:rsidRPr="00DF59B2">
        <w:rPr>
          <w:sz w:val="22"/>
          <w:szCs w:val="22"/>
          <w:lang w:val="en-US"/>
        </w:rPr>
        <w:t>Manag</w:t>
      </w:r>
      <w:proofErr w:type="spellEnd"/>
      <w:r w:rsidRPr="00DF59B2">
        <w:rPr>
          <w:sz w:val="22"/>
          <w:szCs w:val="22"/>
          <w:lang w:val="en-US"/>
        </w:rPr>
        <w:t>. 39, 1911–1917.</w:t>
      </w:r>
    </w:p>
    <w:sectPr w:rsidR="00FD420E" w:rsidRPr="00DF59B2">
      <w:headerReference w:type="even" r:id="rId22"/>
      <w:headerReference w:type="default" r:id="rId23"/>
      <w:head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C6C65" w14:textId="77777777" w:rsidR="0007764F" w:rsidRDefault="0007764F" w:rsidP="00A7080E">
      <w:pPr>
        <w:spacing w:after="0" w:line="240" w:lineRule="auto"/>
      </w:pPr>
      <w:r>
        <w:separator/>
      </w:r>
    </w:p>
  </w:endnote>
  <w:endnote w:type="continuationSeparator" w:id="0">
    <w:p w14:paraId="0F123A75" w14:textId="77777777" w:rsidR="0007764F" w:rsidRDefault="0007764F" w:rsidP="00A7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2BEDC" w14:textId="77777777" w:rsidR="0007764F" w:rsidRDefault="0007764F" w:rsidP="00A7080E">
      <w:pPr>
        <w:spacing w:after="0" w:line="240" w:lineRule="auto"/>
      </w:pPr>
      <w:r>
        <w:separator/>
      </w:r>
    </w:p>
  </w:footnote>
  <w:footnote w:type="continuationSeparator" w:id="0">
    <w:p w14:paraId="50C8B8A7" w14:textId="77777777" w:rsidR="0007764F" w:rsidRDefault="0007764F" w:rsidP="00A7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3" w:type="pct"/>
      <w:tblInd w:w="108" w:type="dxa"/>
      <w:tblBorders>
        <w:bottom w:val="single" w:sz="4" w:space="0" w:color="auto"/>
      </w:tblBorders>
      <w:tblLook w:val="04A0" w:firstRow="1" w:lastRow="0" w:firstColumn="1" w:lastColumn="0" w:noHBand="0" w:noVBand="1"/>
    </w:tblPr>
    <w:tblGrid>
      <w:gridCol w:w="709"/>
      <w:gridCol w:w="8505"/>
    </w:tblGrid>
    <w:tr w:rsidR="00F153CC" w:rsidRPr="002819AC" w14:paraId="757D02CE" w14:textId="77777777" w:rsidTr="00B57737">
      <w:tc>
        <w:tcPr>
          <w:tcW w:w="709" w:type="dxa"/>
        </w:tcPr>
        <w:p w14:paraId="388F67C8" w14:textId="77777777" w:rsidR="00F153CC" w:rsidRPr="002819AC" w:rsidRDefault="00F153CC" w:rsidP="00B57737">
          <w:pPr>
            <w:pStyle w:val="Encabezado"/>
            <w:spacing w:after="0"/>
            <w:jc w:val="left"/>
            <w:rPr>
              <w:rFonts w:cs="Arial"/>
              <w:b w:val="0"/>
              <w:color w:val="auto"/>
              <w:sz w:val="22"/>
              <w:szCs w:val="22"/>
            </w:rPr>
          </w:pPr>
          <w:r w:rsidRPr="002819AC">
            <w:rPr>
              <w:rFonts w:cs="Arial"/>
              <w:b w:val="0"/>
              <w:color w:val="auto"/>
              <w:sz w:val="22"/>
              <w:szCs w:val="22"/>
            </w:rPr>
            <w:fldChar w:fldCharType="begin"/>
          </w:r>
          <w:r w:rsidRPr="002819AC">
            <w:rPr>
              <w:rFonts w:cs="Arial"/>
              <w:b w:val="0"/>
              <w:color w:val="auto"/>
              <w:sz w:val="22"/>
              <w:szCs w:val="22"/>
            </w:rPr>
            <w:instrText xml:space="preserve"> PAGE   \* MERGEFORMAT </w:instrText>
          </w:r>
          <w:r w:rsidRPr="002819AC">
            <w:rPr>
              <w:rFonts w:cs="Arial"/>
              <w:b w:val="0"/>
              <w:color w:val="auto"/>
              <w:sz w:val="22"/>
              <w:szCs w:val="22"/>
            </w:rPr>
            <w:fldChar w:fldCharType="separate"/>
          </w:r>
          <w:r>
            <w:rPr>
              <w:rFonts w:cs="Arial"/>
              <w:b w:val="0"/>
              <w:noProof/>
              <w:color w:val="auto"/>
              <w:sz w:val="22"/>
              <w:szCs w:val="22"/>
            </w:rPr>
            <w:t>VI</w:t>
          </w:r>
          <w:r w:rsidRPr="002819AC">
            <w:rPr>
              <w:rFonts w:cs="Arial"/>
              <w:b w:val="0"/>
              <w:color w:val="auto"/>
              <w:sz w:val="22"/>
              <w:szCs w:val="22"/>
            </w:rPr>
            <w:fldChar w:fldCharType="end"/>
          </w:r>
        </w:p>
      </w:tc>
      <w:tc>
        <w:tcPr>
          <w:tcW w:w="8505" w:type="dxa"/>
          <w:noWrap/>
        </w:tcPr>
        <w:p w14:paraId="708D3D7E" w14:textId="77777777" w:rsidR="00F153CC" w:rsidRPr="002819AC" w:rsidRDefault="00F153CC" w:rsidP="00B57737">
          <w:pPr>
            <w:pStyle w:val="Encabezado"/>
            <w:spacing w:after="0"/>
            <w:rPr>
              <w:rFonts w:cs="Arial"/>
              <w:b w:val="0"/>
              <w:color w:val="auto"/>
              <w:sz w:val="22"/>
              <w:szCs w:val="22"/>
            </w:rPr>
          </w:pPr>
          <w:r w:rsidRPr="002819AC">
            <w:rPr>
              <w:rFonts w:cs="Arial"/>
              <w:b w:val="0"/>
              <w:color w:val="auto"/>
              <w:sz w:val="22"/>
              <w:szCs w:val="22"/>
            </w:rPr>
            <w:t>Título de la tesis o trabajo de investigación</w:t>
          </w:r>
        </w:p>
      </w:tc>
    </w:tr>
  </w:tbl>
  <w:p w14:paraId="57E198BD" w14:textId="77777777" w:rsidR="00F153CC" w:rsidRPr="00937DB0" w:rsidRDefault="00F153CC" w:rsidP="00B57737">
    <w:pPr>
      <w:pStyle w:val="Encabezado"/>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5009" w14:textId="77777777" w:rsidR="00F153CC" w:rsidRPr="00533AF9" w:rsidRDefault="00F153CC" w:rsidP="00B57737">
    <w:pPr>
      <w:pStyle w:val="Encabezado"/>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3897" w14:textId="77777777" w:rsidR="00F153CC" w:rsidRPr="00533AF9" w:rsidRDefault="00F153CC" w:rsidP="00B57737">
    <w:pPr>
      <w:pStyle w:val="Encabezado"/>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DE2"/>
    <w:multiLevelType w:val="hybridMultilevel"/>
    <w:tmpl w:val="5950B320"/>
    <w:lvl w:ilvl="0" w:tplc="4320AE22">
      <w:start w:val="1"/>
      <w:numFmt w:val="bullet"/>
      <w:lvlText w:val="•"/>
      <w:lvlJc w:val="left"/>
      <w:pPr>
        <w:tabs>
          <w:tab w:val="num" w:pos="720"/>
        </w:tabs>
        <w:ind w:left="720" w:hanging="360"/>
      </w:pPr>
      <w:rPr>
        <w:rFonts w:ascii="Times New Roman" w:hAnsi="Times New Roman" w:hint="default"/>
      </w:rPr>
    </w:lvl>
    <w:lvl w:ilvl="1" w:tplc="E93EA36A" w:tentative="1">
      <w:start w:val="1"/>
      <w:numFmt w:val="bullet"/>
      <w:lvlText w:val="•"/>
      <w:lvlJc w:val="left"/>
      <w:pPr>
        <w:tabs>
          <w:tab w:val="num" w:pos="1440"/>
        </w:tabs>
        <w:ind w:left="1440" w:hanging="360"/>
      </w:pPr>
      <w:rPr>
        <w:rFonts w:ascii="Times New Roman" w:hAnsi="Times New Roman" w:hint="default"/>
      </w:rPr>
    </w:lvl>
    <w:lvl w:ilvl="2" w:tplc="86A84AA2" w:tentative="1">
      <w:start w:val="1"/>
      <w:numFmt w:val="bullet"/>
      <w:lvlText w:val="•"/>
      <w:lvlJc w:val="left"/>
      <w:pPr>
        <w:tabs>
          <w:tab w:val="num" w:pos="2160"/>
        </w:tabs>
        <w:ind w:left="2160" w:hanging="360"/>
      </w:pPr>
      <w:rPr>
        <w:rFonts w:ascii="Times New Roman" w:hAnsi="Times New Roman" w:hint="default"/>
      </w:rPr>
    </w:lvl>
    <w:lvl w:ilvl="3" w:tplc="81F62066" w:tentative="1">
      <w:start w:val="1"/>
      <w:numFmt w:val="bullet"/>
      <w:lvlText w:val="•"/>
      <w:lvlJc w:val="left"/>
      <w:pPr>
        <w:tabs>
          <w:tab w:val="num" w:pos="2880"/>
        </w:tabs>
        <w:ind w:left="2880" w:hanging="360"/>
      </w:pPr>
      <w:rPr>
        <w:rFonts w:ascii="Times New Roman" w:hAnsi="Times New Roman" w:hint="default"/>
      </w:rPr>
    </w:lvl>
    <w:lvl w:ilvl="4" w:tplc="4D2851D2" w:tentative="1">
      <w:start w:val="1"/>
      <w:numFmt w:val="bullet"/>
      <w:lvlText w:val="•"/>
      <w:lvlJc w:val="left"/>
      <w:pPr>
        <w:tabs>
          <w:tab w:val="num" w:pos="3600"/>
        </w:tabs>
        <w:ind w:left="3600" w:hanging="360"/>
      </w:pPr>
      <w:rPr>
        <w:rFonts w:ascii="Times New Roman" w:hAnsi="Times New Roman" w:hint="default"/>
      </w:rPr>
    </w:lvl>
    <w:lvl w:ilvl="5" w:tplc="72B85678" w:tentative="1">
      <w:start w:val="1"/>
      <w:numFmt w:val="bullet"/>
      <w:lvlText w:val="•"/>
      <w:lvlJc w:val="left"/>
      <w:pPr>
        <w:tabs>
          <w:tab w:val="num" w:pos="4320"/>
        </w:tabs>
        <w:ind w:left="4320" w:hanging="360"/>
      </w:pPr>
      <w:rPr>
        <w:rFonts w:ascii="Times New Roman" w:hAnsi="Times New Roman" w:hint="default"/>
      </w:rPr>
    </w:lvl>
    <w:lvl w:ilvl="6" w:tplc="8D767B5E" w:tentative="1">
      <w:start w:val="1"/>
      <w:numFmt w:val="bullet"/>
      <w:lvlText w:val="•"/>
      <w:lvlJc w:val="left"/>
      <w:pPr>
        <w:tabs>
          <w:tab w:val="num" w:pos="5040"/>
        </w:tabs>
        <w:ind w:left="5040" w:hanging="360"/>
      </w:pPr>
      <w:rPr>
        <w:rFonts w:ascii="Times New Roman" w:hAnsi="Times New Roman" w:hint="default"/>
      </w:rPr>
    </w:lvl>
    <w:lvl w:ilvl="7" w:tplc="45A2CA98" w:tentative="1">
      <w:start w:val="1"/>
      <w:numFmt w:val="bullet"/>
      <w:lvlText w:val="•"/>
      <w:lvlJc w:val="left"/>
      <w:pPr>
        <w:tabs>
          <w:tab w:val="num" w:pos="5760"/>
        </w:tabs>
        <w:ind w:left="5760" w:hanging="360"/>
      </w:pPr>
      <w:rPr>
        <w:rFonts w:ascii="Times New Roman" w:hAnsi="Times New Roman" w:hint="default"/>
      </w:rPr>
    </w:lvl>
    <w:lvl w:ilvl="8" w:tplc="C2D6143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BC7A0A"/>
    <w:multiLevelType w:val="hybridMultilevel"/>
    <w:tmpl w:val="26A28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C911C4F"/>
    <w:multiLevelType w:val="multilevel"/>
    <w:tmpl w:val="AAD8C2D0"/>
    <w:lvl w:ilvl="0">
      <w:start w:val="1"/>
      <w:numFmt w:val="decimal"/>
      <w:pStyle w:val="Ttulo1"/>
      <w:lvlText w:val="%1."/>
      <w:lvlJc w:val="left"/>
      <w:pPr>
        <w:ind w:left="502" w:hanging="360"/>
      </w:pPr>
      <w:rPr>
        <w:rFonts w:hint="default"/>
      </w:rPr>
    </w:lvl>
    <w:lvl w:ilvl="1">
      <w:start w:val="1"/>
      <w:numFmt w:val="decimal"/>
      <w:pStyle w:val="Ttulo2"/>
      <w:lvlText w:val="%1.%2"/>
      <w:lvlJc w:val="left"/>
      <w:pPr>
        <w:ind w:left="2561" w:hanging="576"/>
      </w:pPr>
      <w:rPr>
        <w:rFonts w:hint="default"/>
        <w:b/>
      </w:rPr>
    </w:lvl>
    <w:lvl w:ilvl="2">
      <w:start w:val="1"/>
      <w:numFmt w:val="decimal"/>
      <w:pStyle w:val="Ttulo3"/>
      <w:lvlText w:val="%1.%2.%3"/>
      <w:lvlJc w:val="left"/>
      <w:pPr>
        <w:ind w:left="2705" w:hanging="720"/>
      </w:pPr>
      <w:rPr>
        <w:rFonts w:hint="default"/>
        <w:b/>
      </w:rPr>
    </w:lvl>
    <w:lvl w:ilvl="3">
      <w:start w:val="1"/>
      <w:numFmt w:val="decimal"/>
      <w:lvlText w:val="%1.%2.%3.%4"/>
      <w:lvlJc w:val="left"/>
      <w:pPr>
        <w:ind w:left="2849" w:hanging="864"/>
      </w:pPr>
      <w:rPr>
        <w:rFonts w:hint="default"/>
        <w:b/>
      </w:rPr>
    </w:lvl>
    <w:lvl w:ilvl="4">
      <w:start w:val="1"/>
      <w:numFmt w:val="decimal"/>
      <w:pStyle w:val="Ttulo5"/>
      <w:lvlText w:val="%1.%2.%3.%4.%5"/>
      <w:lvlJc w:val="left"/>
      <w:pPr>
        <w:ind w:left="2993" w:hanging="1008"/>
      </w:pPr>
      <w:rPr>
        <w:rFonts w:hint="default"/>
        <w:b/>
      </w:rPr>
    </w:lvl>
    <w:lvl w:ilvl="5">
      <w:start w:val="1"/>
      <w:numFmt w:val="decimal"/>
      <w:pStyle w:val="Ttulo6"/>
      <w:lvlText w:val="%1.%2.%3.%4.%5.%6"/>
      <w:lvlJc w:val="left"/>
      <w:pPr>
        <w:ind w:left="3137" w:hanging="1152"/>
      </w:pPr>
      <w:rPr>
        <w:rFonts w:hint="default"/>
        <w:b/>
      </w:rPr>
    </w:lvl>
    <w:lvl w:ilvl="6">
      <w:start w:val="1"/>
      <w:numFmt w:val="decimal"/>
      <w:pStyle w:val="Ttulo7"/>
      <w:lvlText w:val="%1.%2.%3.%4.%5.%6.%7"/>
      <w:lvlJc w:val="left"/>
      <w:pPr>
        <w:ind w:left="3281" w:hanging="1296"/>
      </w:pPr>
      <w:rPr>
        <w:rFonts w:hint="default"/>
        <w:b/>
      </w:rPr>
    </w:lvl>
    <w:lvl w:ilvl="7">
      <w:start w:val="1"/>
      <w:numFmt w:val="decimal"/>
      <w:pStyle w:val="Ttulo8"/>
      <w:lvlText w:val="%1.%2.%3.%4.%5.%6.%7.%8"/>
      <w:lvlJc w:val="left"/>
      <w:pPr>
        <w:ind w:left="3425" w:hanging="1440"/>
      </w:pPr>
      <w:rPr>
        <w:rFonts w:hint="default"/>
        <w:b/>
      </w:rPr>
    </w:lvl>
    <w:lvl w:ilvl="8">
      <w:start w:val="1"/>
      <w:numFmt w:val="decimal"/>
      <w:pStyle w:val="Ttulo9"/>
      <w:lvlText w:val="%1.%2.%3.%4.%5.%6.%7.%8.%9"/>
      <w:lvlJc w:val="left"/>
      <w:pPr>
        <w:ind w:left="3569" w:hanging="1584"/>
      </w:pPr>
      <w:rPr>
        <w:rFonts w:hint="default"/>
        <w:b/>
      </w:rPr>
    </w:lvl>
  </w:abstractNum>
  <w:abstractNum w:abstractNumId="3" w15:restartNumberingAfterBreak="0">
    <w:nsid w:val="74CE60BF"/>
    <w:multiLevelType w:val="multilevel"/>
    <w:tmpl w:val="D2BE495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5EF1FA9"/>
    <w:multiLevelType w:val="hybridMultilevel"/>
    <w:tmpl w:val="987A0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83"/>
    <w:rsid w:val="00001876"/>
    <w:rsid w:val="00016AB0"/>
    <w:rsid w:val="00022B0F"/>
    <w:rsid w:val="0002588B"/>
    <w:rsid w:val="000325C0"/>
    <w:rsid w:val="00040B91"/>
    <w:rsid w:val="00041C21"/>
    <w:rsid w:val="00041E8A"/>
    <w:rsid w:val="000425F0"/>
    <w:rsid w:val="00043432"/>
    <w:rsid w:val="000519A1"/>
    <w:rsid w:val="00053AF5"/>
    <w:rsid w:val="00061A91"/>
    <w:rsid w:val="0006418B"/>
    <w:rsid w:val="000646A5"/>
    <w:rsid w:val="000710A7"/>
    <w:rsid w:val="00071A4B"/>
    <w:rsid w:val="00075C57"/>
    <w:rsid w:val="00076A06"/>
    <w:rsid w:val="00076E4C"/>
    <w:rsid w:val="0007764F"/>
    <w:rsid w:val="00081AF0"/>
    <w:rsid w:val="00081D88"/>
    <w:rsid w:val="00086364"/>
    <w:rsid w:val="0009294A"/>
    <w:rsid w:val="000A4382"/>
    <w:rsid w:val="000B1C5C"/>
    <w:rsid w:val="000B72D0"/>
    <w:rsid w:val="000C154C"/>
    <w:rsid w:val="000C7169"/>
    <w:rsid w:val="000D1548"/>
    <w:rsid w:val="000D726E"/>
    <w:rsid w:val="0010060B"/>
    <w:rsid w:val="001021A7"/>
    <w:rsid w:val="0010470E"/>
    <w:rsid w:val="00110276"/>
    <w:rsid w:val="00123526"/>
    <w:rsid w:val="00124573"/>
    <w:rsid w:val="00125AAE"/>
    <w:rsid w:val="001277A1"/>
    <w:rsid w:val="00127BB3"/>
    <w:rsid w:val="00130010"/>
    <w:rsid w:val="00141DCE"/>
    <w:rsid w:val="001439DC"/>
    <w:rsid w:val="0015042E"/>
    <w:rsid w:val="00156C83"/>
    <w:rsid w:val="001613D2"/>
    <w:rsid w:val="00162E32"/>
    <w:rsid w:val="00163552"/>
    <w:rsid w:val="0016427A"/>
    <w:rsid w:val="001700D4"/>
    <w:rsid w:val="00177234"/>
    <w:rsid w:val="00186B75"/>
    <w:rsid w:val="00196B16"/>
    <w:rsid w:val="00197F44"/>
    <w:rsid w:val="001A42C7"/>
    <w:rsid w:val="001A5D33"/>
    <w:rsid w:val="001A7908"/>
    <w:rsid w:val="001B5EBF"/>
    <w:rsid w:val="001B7F61"/>
    <w:rsid w:val="001C5011"/>
    <w:rsid w:val="001C724B"/>
    <w:rsid w:val="001C771D"/>
    <w:rsid w:val="001C7CA2"/>
    <w:rsid w:val="001D349B"/>
    <w:rsid w:val="001E5D02"/>
    <w:rsid w:val="001F11A2"/>
    <w:rsid w:val="00200D72"/>
    <w:rsid w:val="00200ECA"/>
    <w:rsid w:val="00214346"/>
    <w:rsid w:val="002146C2"/>
    <w:rsid w:val="00214CD2"/>
    <w:rsid w:val="00217EFD"/>
    <w:rsid w:val="0022034C"/>
    <w:rsid w:val="00223DC8"/>
    <w:rsid w:val="00226E95"/>
    <w:rsid w:val="00231FE9"/>
    <w:rsid w:val="00232CDB"/>
    <w:rsid w:val="00234370"/>
    <w:rsid w:val="002419CC"/>
    <w:rsid w:val="002440BF"/>
    <w:rsid w:val="00244BFA"/>
    <w:rsid w:val="002465A8"/>
    <w:rsid w:val="002479DA"/>
    <w:rsid w:val="00257A79"/>
    <w:rsid w:val="00261149"/>
    <w:rsid w:val="002619E4"/>
    <w:rsid w:val="00262338"/>
    <w:rsid w:val="00264935"/>
    <w:rsid w:val="00264DBC"/>
    <w:rsid w:val="0027165B"/>
    <w:rsid w:val="002720A0"/>
    <w:rsid w:val="00276F98"/>
    <w:rsid w:val="002819DD"/>
    <w:rsid w:val="0028663E"/>
    <w:rsid w:val="00287BE1"/>
    <w:rsid w:val="00291673"/>
    <w:rsid w:val="00294BDB"/>
    <w:rsid w:val="00296A1E"/>
    <w:rsid w:val="00296FF1"/>
    <w:rsid w:val="002A3053"/>
    <w:rsid w:val="002A47D1"/>
    <w:rsid w:val="002A4D9F"/>
    <w:rsid w:val="002B4542"/>
    <w:rsid w:val="002B4FA2"/>
    <w:rsid w:val="002B699B"/>
    <w:rsid w:val="002C71AC"/>
    <w:rsid w:val="002D19FF"/>
    <w:rsid w:val="002D36AB"/>
    <w:rsid w:val="002D4DF0"/>
    <w:rsid w:val="002D53D5"/>
    <w:rsid w:val="002D6B6A"/>
    <w:rsid w:val="002E41ED"/>
    <w:rsid w:val="002E6805"/>
    <w:rsid w:val="002F2631"/>
    <w:rsid w:val="002F3820"/>
    <w:rsid w:val="0030028D"/>
    <w:rsid w:val="00305260"/>
    <w:rsid w:val="0030675D"/>
    <w:rsid w:val="003072AE"/>
    <w:rsid w:val="0031369E"/>
    <w:rsid w:val="00314599"/>
    <w:rsid w:val="00320575"/>
    <w:rsid w:val="003233E7"/>
    <w:rsid w:val="00323473"/>
    <w:rsid w:val="00324105"/>
    <w:rsid w:val="00330955"/>
    <w:rsid w:val="00332944"/>
    <w:rsid w:val="00342247"/>
    <w:rsid w:val="00344E1E"/>
    <w:rsid w:val="003452DF"/>
    <w:rsid w:val="003520E7"/>
    <w:rsid w:val="00353F75"/>
    <w:rsid w:val="0036146B"/>
    <w:rsid w:val="003663E6"/>
    <w:rsid w:val="00376EBC"/>
    <w:rsid w:val="003806FB"/>
    <w:rsid w:val="00384BD4"/>
    <w:rsid w:val="00386CCF"/>
    <w:rsid w:val="00392234"/>
    <w:rsid w:val="0039622F"/>
    <w:rsid w:val="003A021F"/>
    <w:rsid w:val="003A2048"/>
    <w:rsid w:val="003A4C45"/>
    <w:rsid w:val="003B10B4"/>
    <w:rsid w:val="003B13DC"/>
    <w:rsid w:val="003D007D"/>
    <w:rsid w:val="003D1B7C"/>
    <w:rsid w:val="003D4808"/>
    <w:rsid w:val="003D4C71"/>
    <w:rsid w:val="003F1224"/>
    <w:rsid w:val="003F1C3E"/>
    <w:rsid w:val="003F4D2C"/>
    <w:rsid w:val="003F52B6"/>
    <w:rsid w:val="00402346"/>
    <w:rsid w:val="0040731F"/>
    <w:rsid w:val="00411F1A"/>
    <w:rsid w:val="004144AE"/>
    <w:rsid w:val="00434284"/>
    <w:rsid w:val="00435ABE"/>
    <w:rsid w:val="00437F1C"/>
    <w:rsid w:val="00444C3E"/>
    <w:rsid w:val="00446BE6"/>
    <w:rsid w:val="00451C93"/>
    <w:rsid w:val="00456FA1"/>
    <w:rsid w:val="0045758F"/>
    <w:rsid w:val="00461760"/>
    <w:rsid w:val="004619BC"/>
    <w:rsid w:val="00461A8F"/>
    <w:rsid w:val="00463DF1"/>
    <w:rsid w:val="00465DFA"/>
    <w:rsid w:val="00467C4B"/>
    <w:rsid w:val="0047450A"/>
    <w:rsid w:val="0048177C"/>
    <w:rsid w:val="00481869"/>
    <w:rsid w:val="004829CC"/>
    <w:rsid w:val="00484050"/>
    <w:rsid w:val="00485939"/>
    <w:rsid w:val="00486BC9"/>
    <w:rsid w:val="004A3B70"/>
    <w:rsid w:val="004A3DC9"/>
    <w:rsid w:val="004A4A19"/>
    <w:rsid w:val="004A5F74"/>
    <w:rsid w:val="004A7A83"/>
    <w:rsid w:val="004B27CF"/>
    <w:rsid w:val="004B3A8F"/>
    <w:rsid w:val="004B4E67"/>
    <w:rsid w:val="004C1A2C"/>
    <w:rsid w:val="004C413B"/>
    <w:rsid w:val="004C6CAC"/>
    <w:rsid w:val="004D0427"/>
    <w:rsid w:val="004F086F"/>
    <w:rsid w:val="004F0EF5"/>
    <w:rsid w:val="00504A4B"/>
    <w:rsid w:val="00504B4F"/>
    <w:rsid w:val="005151DA"/>
    <w:rsid w:val="0051560D"/>
    <w:rsid w:val="00515838"/>
    <w:rsid w:val="00522926"/>
    <w:rsid w:val="00523C43"/>
    <w:rsid w:val="0052528B"/>
    <w:rsid w:val="00526DB0"/>
    <w:rsid w:val="00527E94"/>
    <w:rsid w:val="00533FD1"/>
    <w:rsid w:val="00536282"/>
    <w:rsid w:val="00541248"/>
    <w:rsid w:val="00546E00"/>
    <w:rsid w:val="005479AB"/>
    <w:rsid w:val="00551C11"/>
    <w:rsid w:val="005522AA"/>
    <w:rsid w:val="00552CF3"/>
    <w:rsid w:val="00556127"/>
    <w:rsid w:val="00556594"/>
    <w:rsid w:val="00560461"/>
    <w:rsid w:val="005658F9"/>
    <w:rsid w:val="005701AD"/>
    <w:rsid w:val="00582975"/>
    <w:rsid w:val="005848AE"/>
    <w:rsid w:val="00584F4A"/>
    <w:rsid w:val="0058795A"/>
    <w:rsid w:val="005929AB"/>
    <w:rsid w:val="00596C07"/>
    <w:rsid w:val="005A6C7C"/>
    <w:rsid w:val="005B0966"/>
    <w:rsid w:val="005B5458"/>
    <w:rsid w:val="005B6F9B"/>
    <w:rsid w:val="005C0158"/>
    <w:rsid w:val="005C13F8"/>
    <w:rsid w:val="005D08B7"/>
    <w:rsid w:val="005E0403"/>
    <w:rsid w:val="005E127A"/>
    <w:rsid w:val="005E40A1"/>
    <w:rsid w:val="005E5436"/>
    <w:rsid w:val="005E7925"/>
    <w:rsid w:val="00601736"/>
    <w:rsid w:val="00601BDB"/>
    <w:rsid w:val="00611AE3"/>
    <w:rsid w:val="006125C3"/>
    <w:rsid w:val="006138AD"/>
    <w:rsid w:val="00615600"/>
    <w:rsid w:val="0062022C"/>
    <w:rsid w:val="00620398"/>
    <w:rsid w:val="0062524C"/>
    <w:rsid w:val="00633120"/>
    <w:rsid w:val="00633D70"/>
    <w:rsid w:val="006343D0"/>
    <w:rsid w:val="006351D0"/>
    <w:rsid w:val="00636879"/>
    <w:rsid w:val="00641D13"/>
    <w:rsid w:val="006441DD"/>
    <w:rsid w:val="0064454C"/>
    <w:rsid w:val="00650B6D"/>
    <w:rsid w:val="006510C9"/>
    <w:rsid w:val="00651F10"/>
    <w:rsid w:val="00660D67"/>
    <w:rsid w:val="00661926"/>
    <w:rsid w:val="0066539D"/>
    <w:rsid w:val="00670821"/>
    <w:rsid w:val="006716DE"/>
    <w:rsid w:val="006758AA"/>
    <w:rsid w:val="00680732"/>
    <w:rsid w:val="00683C45"/>
    <w:rsid w:val="00686FC5"/>
    <w:rsid w:val="006A0A09"/>
    <w:rsid w:val="006A3247"/>
    <w:rsid w:val="006A4A40"/>
    <w:rsid w:val="006A7FD7"/>
    <w:rsid w:val="006B147B"/>
    <w:rsid w:val="006B31D9"/>
    <w:rsid w:val="006B472A"/>
    <w:rsid w:val="006B7973"/>
    <w:rsid w:val="006C2F7E"/>
    <w:rsid w:val="006C4A5D"/>
    <w:rsid w:val="006C53A2"/>
    <w:rsid w:val="006D1CD1"/>
    <w:rsid w:val="006D3332"/>
    <w:rsid w:val="006E2D55"/>
    <w:rsid w:val="006E6629"/>
    <w:rsid w:val="006F449B"/>
    <w:rsid w:val="00705F8F"/>
    <w:rsid w:val="00710D3E"/>
    <w:rsid w:val="00714FEB"/>
    <w:rsid w:val="0071761A"/>
    <w:rsid w:val="00726C98"/>
    <w:rsid w:val="0073247E"/>
    <w:rsid w:val="0073267C"/>
    <w:rsid w:val="00733F60"/>
    <w:rsid w:val="00745EB6"/>
    <w:rsid w:val="007515E6"/>
    <w:rsid w:val="007558D2"/>
    <w:rsid w:val="0076346D"/>
    <w:rsid w:val="00764AC4"/>
    <w:rsid w:val="0076782B"/>
    <w:rsid w:val="00780D00"/>
    <w:rsid w:val="007A323D"/>
    <w:rsid w:val="007A4969"/>
    <w:rsid w:val="007A757F"/>
    <w:rsid w:val="007B1552"/>
    <w:rsid w:val="007B277A"/>
    <w:rsid w:val="007C38B1"/>
    <w:rsid w:val="007C5B60"/>
    <w:rsid w:val="007E26B7"/>
    <w:rsid w:val="007F337A"/>
    <w:rsid w:val="007F5B81"/>
    <w:rsid w:val="00801803"/>
    <w:rsid w:val="00803D3E"/>
    <w:rsid w:val="00811738"/>
    <w:rsid w:val="00820408"/>
    <w:rsid w:val="00821EAD"/>
    <w:rsid w:val="00833020"/>
    <w:rsid w:val="0084110B"/>
    <w:rsid w:val="00842857"/>
    <w:rsid w:val="0084379C"/>
    <w:rsid w:val="0084414A"/>
    <w:rsid w:val="00845885"/>
    <w:rsid w:val="00851F97"/>
    <w:rsid w:val="00852DED"/>
    <w:rsid w:val="008530C6"/>
    <w:rsid w:val="00853D3E"/>
    <w:rsid w:val="008712D0"/>
    <w:rsid w:val="00871A67"/>
    <w:rsid w:val="00872C54"/>
    <w:rsid w:val="00874A35"/>
    <w:rsid w:val="00876323"/>
    <w:rsid w:val="008770FC"/>
    <w:rsid w:val="00885A57"/>
    <w:rsid w:val="00886D66"/>
    <w:rsid w:val="00886FAE"/>
    <w:rsid w:val="0089079B"/>
    <w:rsid w:val="00895541"/>
    <w:rsid w:val="008B23F7"/>
    <w:rsid w:val="008B4C47"/>
    <w:rsid w:val="008C203B"/>
    <w:rsid w:val="008C2DC3"/>
    <w:rsid w:val="008D0C95"/>
    <w:rsid w:val="008D10BB"/>
    <w:rsid w:val="008D352D"/>
    <w:rsid w:val="008D5275"/>
    <w:rsid w:val="008E0564"/>
    <w:rsid w:val="008E0ED7"/>
    <w:rsid w:val="008E2466"/>
    <w:rsid w:val="008E7AC0"/>
    <w:rsid w:val="008F13AA"/>
    <w:rsid w:val="008F28E0"/>
    <w:rsid w:val="008F3102"/>
    <w:rsid w:val="008F314A"/>
    <w:rsid w:val="008F31B3"/>
    <w:rsid w:val="008F4B33"/>
    <w:rsid w:val="008F60DF"/>
    <w:rsid w:val="008F73B3"/>
    <w:rsid w:val="009021D2"/>
    <w:rsid w:val="009028E8"/>
    <w:rsid w:val="00903F9E"/>
    <w:rsid w:val="009172DC"/>
    <w:rsid w:val="009268AC"/>
    <w:rsid w:val="00930C27"/>
    <w:rsid w:val="00940484"/>
    <w:rsid w:val="0094118D"/>
    <w:rsid w:val="00941574"/>
    <w:rsid w:val="00942215"/>
    <w:rsid w:val="00947A1D"/>
    <w:rsid w:val="00957CD2"/>
    <w:rsid w:val="00962BFE"/>
    <w:rsid w:val="00962E7E"/>
    <w:rsid w:val="00964832"/>
    <w:rsid w:val="0097763D"/>
    <w:rsid w:val="00983B13"/>
    <w:rsid w:val="00984CD2"/>
    <w:rsid w:val="0098586B"/>
    <w:rsid w:val="009A0E74"/>
    <w:rsid w:val="009A2D07"/>
    <w:rsid w:val="009A3F8E"/>
    <w:rsid w:val="009B6DD1"/>
    <w:rsid w:val="009B7013"/>
    <w:rsid w:val="009C335C"/>
    <w:rsid w:val="009C54B5"/>
    <w:rsid w:val="009D2C97"/>
    <w:rsid w:val="009D496C"/>
    <w:rsid w:val="009D5A15"/>
    <w:rsid w:val="009E0302"/>
    <w:rsid w:val="009E0374"/>
    <w:rsid w:val="009E23AE"/>
    <w:rsid w:val="009E61D1"/>
    <w:rsid w:val="009E62BA"/>
    <w:rsid w:val="009E72E7"/>
    <w:rsid w:val="009F010A"/>
    <w:rsid w:val="009F2178"/>
    <w:rsid w:val="00A00A5B"/>
    <w:rsid w:val="00A106B7"/>
    <w:rsid w:val="00A10BB0"/>
    <w:rsid w:val="00A123D1"/>
    <w:rsid w:val="00A1254F"/>
    <w:rsid w:val="00A12A3F"/>
    <w:rsid w:val="00A14A17"/>
    <w:rsid w:val="00A15226"/>
    <w:rsid w:val="00A17CC2"/>
    <w:rsid w:val="00A23D4A"/>
    <w:rsid w:val="00A264C9"/>
    <w:rsid w:val="00A30A4E"/>
    <w:rsid w:val="00A36FAB"/>
    <w:rsid w:val="00A376C0"/>
    <w:rsid w:val="00A37EE7"/>
    <w:rsid w:val="00A437B4"/>
    <w:rsid w:val="00A5068B"/>
    <w:rsid w:val="00A50F48"/>
    <w:rsid w:val="00A5485D"/>
    <w:rsid w:val="00A61B58"/>
    <w:rsid w:val="00A624FE"/>
    <w:rsid w:val="00A678D8"/>
    <w:rsid w:val="00A7059C"/>
    <w:rsid w:val="00A7080E"/>
    <w:rsid w:val="00A742AB"/>
    <w:rsid w:val="00A7690E"/>
    <w:rsid w:val="00A90E07"/>
    <w:rsid w:val="00A928B3"/>
    <w:rsid w:val="00AB2FD2"/>
    <w:rsid w:val="00AB6C8A"/>
    <w:rsid w:val="00AB7A3D"/>
    <w:rsid w:val="00AC2DF6"/>
    <w:rsid w:val="00AC3617"/>
    <w:rsid w:val="00AC499E"/>
    <w:rsid w:val="00AC7580"/>
    <w:rsid w:val="00AC7B7E"/>
    <w:rsid w:val="00AD5275"/>
    <w:rsid w:val="00AD53CA"/>
    <w:rsid w:val="00AD6762"/>
    <w:rsid w:val="00AE019E"/>
    <w:rsid w:val="00AE622C"/>
    <w:rsid w:val="00AF45F0"/>
    <w:rsid w:val="00B01746"/>
    <w:rsid w:val="00B034FE"/>
    <w:rsid w:val="00B04ABF"/>
    <w:rsid w:val="00B10080"/>
    <w:rsid w:val="00B159C7"/>
    <w:rsid w:val="00B237FF"/>
    <w:rsid w:val="00B24095"/>
    <w:rsid w:val="00B279EA"/>
    <w:rsid w:val="00B33A51"/>
    <w:rsid w:val="00B33E2E"/>
    <w:rsid w:val="00B34B97"/>
    <w:rsid w:val="00B3557B"/>
    <w:rsid w:val="00B411BA"/>
    <w:rsid w:val="00B50EFB"/>
    <w:rsid w:val="00B5162B"/>
    <w:rsid w:val="00B52E1A"/>
    <w:rsid w:val="00B54CD3"/>
    <w:rsid w:val="00B55634"/>
    <w:rsid w:val="00B55DFC"/>
    <w:rsid w:val="00B55EA7"/>
    <w:rsid w:val="00B57737"/>
    <w:rsid w:val="00B6243F"/>
    <w:rsid w:val="00B70DEF"/>
    <w:rsid w:val="00B83A70"/>
    <w:rsid w:val="00B83AE6"/>
    <w:rsid w:val="00B83C37"/>
    <w:rsid w:val="00B86387"/>
    <w:rsid w:val="00B93980"/>
    <w:rsid w:val="00B94038"/>
    <w:rsid w:val="00B94815"/>
    <w:rsid w:val="00B95DEF"/>
    <w:rsid w:val="00B96BEF"/>
    <w:rsid w:val="00BA0625"/>
    <w:rsid w:val="00BA0F37"/>
    <w:rsid w:val="00BA28E3"/>
    <w:rsid w:val="00BA77B9"/>
    <w:rsid w:val="00BB2783"/>
    <w:rsid w:val="00BC2080"/>
    <w:rsid w:val="00BD59E9"/>
    <w:rsid w:val="00BE0122"/>
    <w:rsid w:val="00BE21D6"/>
    <w:rsid w:val="00BE253F"/>
    <w:rsid w:val="00BE389A"/>
    <w:rsid w:val="00BE55AE"/>
    <w:rsid w:val="00BF69E0"/>
    <w:rsid w:val="00C0560D"/>
    <w:rsid w:val="00C117E9"/>
    <w:rsid w:val="00C17026"/>
    <w:rsid w:val="00C218E4"/>
    <w:rsid w:val="00C255C2"/>
    <w:rsid w:val="00C31BE9"/>
    <w:rsid w:val="00C3571D"/>
    <w:rsid w:val="00C371E2"/>
    <w:rsid w:val="00C414A4"/>
    <w:rsid w:val="00C45031"/>
    <w:rsid w:val="00C4537A"/>
    <w:rsid w:val="00C4699D"/>
    <w:rsid w:val="00C5288C"/>
    <w:rsid w:val="00C718D5"/>
    <w:rsid w:val="00C759E9"/>
    <w:rsid w:val="00C8460C"/>
    <w:rsid w:val="00C87EFD"/>
    <w:rsid w:val="00C9281A"/>
    <w:rsid w:val="00C963DB"/>
    <w:rsid w:val="00C97165"/>
    <w:rsid w:val="00C97BCD"/>
    <w:rsid w:val="00CA128C"/>
    <w:rsid w:val="00CA1A83"/>
    <w:rsid w:val="00CA2783"/>
    <w:rsid w:val="00CA6CBC"/>
    <w:rsid w:val="00CB610E"/>
    <w:rsid w:val="00CC0815"/>
    <w:rsid w:val="00CC53B1"/>
    <w:rsid w:val="00CD154F"/>
    <w:rsid w:val="00CD2557"/>
    <w:rsid w:val="00CD4185"/>
    <w:rsid w:val="00CD6BC4"/>
    <w:rsid w:val="00CE1C3E"/>
    <w:rsid w:val="00CE353D"/>
    <w:rsid w:val="00CF4AE5"/>
    <w:rsid w:val="00CF7818"/>
    <w:rsid w:val="00CF788A"/>
    <w:rsid w:val="00D22FF9"/>
    <w:rsid w:val="00D33119"/>
    <w:rsid w:val="00D428A3"/>
    <w:rsid w:val="00D431C9"/>
    <w:rsid w:val="00D442F2"/>
    <w:rsid w:val="00D53A3F"/>
    <w:rsid w:val="00D61FD1"/>
    <w:rsid w:val="00D63CD8"/>
    <w:rsid w:val="00D64134"/>
    <w:rsid w:val="00D76939"/>
    <w:rsid w:val="00D87676"/>
    <w:rsid w:val="00D908F0"/>
    <w:rsid w:val="00D967F7"/>
    <w:rsid w:val="00DA0171"/>
    <w:rsid w:val="00DA62CB"/>
    <w:rsid w:val="00DA7E54"/>
    <w:rsid w:val="00DB1271"/>
    <w:rsid w:val="00DB2CA3"/>
    <w:rsid w:val="00DC2F60"/>
    <w:rsid w:val="00DC4FDC"/>
    <w:rsid w:val="00DD3A7C"/>
    <w:rsid w:val="00DD4B9F"/>
    <w:rsid w:val="00DE4A90"/>
    <w:rsid w:val="00DE54DA"/>
    <w:rsid w:val="00DE5ED0"/>
    <w:rsid w:val="00DE6F93"/>
    <w:rsid w:val="00DF2815"/>
    <w:rsid w:val="00DF4AC2"/>
    <w:rsid w:val="00DF4B0C"/>
    <w:rsid w:val="00DF59B2"/>
    <w:rsid w:val="00E02EFD"/>
    <w:rsid w:val="00E03B8B"/>
    <w:rsid w:val="00E05FD8"/>
    <w:rsid w:val="00E135F7"/>
    <w:rsid w:val="00E2000B"/>
    <w:rsid w:val="00E20757"/>
    <w:rsid w:val="00E321E6"/>
    <w:rsid w:val="00E338BF"/>
    <w:rsid w:val="00E36569"/>
    <w:rsid w:val="00E44855"/>
    <w:rsid w:val="00E449FA"/>
    <w:rsid w:val="00E46250"/>
    <w:rsid w:val="00E52512"/>
    <w:rsid w:val="00E52B9E"/>
    <w:rsid w:val="00E572B7"/>
    <w:rsid w:val="00E65F2D"/>
    <w:rsid w:val="00E66CD8"/>
    <w:rsid w:val="00E71D34"/>
    <w:rsid w:val="00E7273D"/>
    <w:rsid w:val="00E75F9D"/>
    <w:rsid w:val="00E76BC6"/>
    <w:rsid w:val="00E849BA"/>
    <w:rsid w:val="00E85134"/>
    <w:rsid w:val="00E87E24"/>
    <w:rsid w:val="00E965A8"/>
    <w:rsid w:val="00EA0763"/>
    <w:rsid w:val="00EA6B11"/>
    <w:rsid w:val="00EB3F78"/>
    <w:rsid w:val="00EB6E12"/>
    <w:rsid w:val="00EB7F4D"/>
    <w:rsid w:val="00EC14FA"/>
    <w:rsid w:val="00ED3335"/>
    <w:rsid w:val="00ED3A13"/>
    <w:rsid w:val="00ED571B"/>
    <w:rsid w:val="00EE69F4"/>
    <w:rsid w:val="00EF33A6"/>
    <w:rsid w:val="00EF7403"/>
    <w:rsid w:val="00F061C8"/>
    <w:rsid w:val="00F06D66"/>
    <w:rsid w:val="00F153CC"/>
    <w:rsid w:val="00F15D90"/>
    <w:rsid w:val="00F24F7D"/>
    <w:rsid w:val="00F316F1"/>
    <w:rsid w:val="00F45D8D"/>
    <w:rsid w:val="00F46764"/>
    <w:rsid w:val="00F50223"/>
    <w:rsid w:val="00F50742"/>
    <w:rsid w:val="00F51273"/>
    <w:rsid w:val="00F607B2"/>
    <w:rsid w:val="00F610E4"/>
    <w:rsid w:val="00F65B25"/>
    <w:rsid w:val="00F76227"/>
    <w:rsid w:val="00F805ED"/>
    <w:rsid w:val="00F80D5B"/>
    <w:rsid w:val="00F817B6"/>
    <w:rsid w:val="00F92E53"/>
    <w:rsid w:val="00F9441B"/>
    <w:rsid w:val="00F964FD"/>
    <w:rsid w:val="00FA2C67"/>
    <w:rsid w:val="00FA5102"/>
    <w:rsid w:val="00FB04E3"/>
    <w:rsid w:val="00FB7002"/>
    <w:rsid w:val="00FC2C5D"/>
    <w:rsid w:val="00FC69C4"/>
    <w:rsid w:val="00FD0726"/>
    <w:rsid w:val="00FD10D8"/>
    <w:rsid w:val="00FD420E"/>
    <w:rsid w:val="00FE3CC3"/>
    <w:rsid w:val="00FE5A0F"/>
    <w:rsid w:val="00FE5C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4B6C"/>
  <w15:chartTrackingRefBased/>
  <w15:docId w15:val="{453CF08B-2999-4994-8011-7A55823B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Primer Nivel"/>
    <w:basedOn w:val="Normal"/>
    <w:next w:val="Normal"/>
    <w:link w:val="Ttulo1Car"/>
    <w:autoRedefine/>
    <w:uiPriority w:val="9"/>
    <w:qFormat/>
    <w:rsid w:val="00F061C8"/>
    <w:pPr>
      <w:keepNext/>
      <w:numPr>
        <w:numId w:val="3"/>
      </w:numPr>
      <w:spacing w:before="2000" w:after="480" w:line="240" w:lineRule="auto"/>
      <w:ind w:left="360"/>
      <w:outlineLvl w:val="0"/>
    </w:pPr>
    <w:rPr>
      <w:rFonts w:ascii="Arial" w:eastAsia="Times New Roman" w:hAnsi="Arial" w:cs="Times New Roman"/>
      <w:b/>
      <w:bCs/>
      <w:kern w:val="32"/>
      <w:sz w:val="40"/>
      <w:szCs w:val="32"/>
      <w:lang w:val="es-ES" w:eastAsia="es-ES"/>
    </w:rPr>
  </w:style>
  <w:style w:type="paragraph" w:styleId="Ttulo2">
    <w:name w:val="heading 2"/>
    <w:aliases w:val="Título Segundo nivel"/>
    <w:basedOn w:val="Normal"/>
    <w:next w:val="Normal"/>
    <w:link w:val="Ttulo2Car"/>
    <w:uiPriority w:val="9"/>
    <w:unhideWhenUsed/>
    <w:qFormat/>
    <w:rsid w:val="00F061C8"/>
    <w:pPr>
      <w:keepNext/>
      <w:keepLines/>
      <w:numPr>
        <w:ilvl w:val="1"/>
        <w:numId w:val="3"/>
      </w:numPr>
      <w:spacing w:before="400" w:after="200" w:line="240" w:lineRule="auto"/>
      <w:ind w:left="576"/>
      <w:outlineLvl w:val="1"/>
    </w:pPr>
    <w:rPr>
      <w:rFonts w:ascii="Arial" w:eastAsia="Times New Roman" w:hAnsi="Arial" w:cs="Times New Roman"/>
      <w:b/>
      <w:bCs/>
      <w:sz w:val="32"/>
      <w:szCs w:val="26"/>
      <w:lang w:val="x-none" w:eastAsia="x-none"/>
    </w:rPr>
  </w:style>
  <w:style w:type="paragraph" w:styleId="Ttulo3">
    <w:name w:val="heading 3"/>
    <w:aliases w:val="Título Tercer nivel"/>
    <w:basedOn w:val="Normal"/>
    <w:next w:val="Normal"/>
    <w:link w:val="Ttulo3Car"/>
    <w:uiPriority w:val="9"/>
    <w:unhideWhenUsed/>
    <w:qFormat/>
    <w:rsid w:val="00F061C8"/>
    <w:pPr>
      <w:keepNext/>
      <w:keepLines/>
      <w:numPr>
        <w:ilvl w:val="2"/>
        <w:numId w:val="3"/>
      </w:numPr>
      <w:spacing w:before="400" w:after="200" w:line="240" w:lineRule="auto"/>
      <w:ind w:left="720"/>
      <w:outlineLvl w:val="2"/>
    </w:pPr>
    <w:rPr>
      <w:rFonts w:ascii="Arial" w:eastAsia="Times New Roman" w:hAnsi="Arial" w:cs="Times New Roman"/>
      <w:b/>
      <w:bCs/>
      <w:sz w:val="28"/>
      <w:szCs w:val="20"/>
      <w:lang w:val="x-none" w:eastAsia="x-none"/>
    </w:rPr>
  </w:style>
  <w:style w:type="paragraph" w:styleId="Ttulo5">
    <w:name w:val="heading 5"/>
    <w:basedOn w:val="Normal"/>
    <w:next w:val="Normal"/>
    <w:link w:val="Ttulo5Car"/>
    <w:uiPriority w:val="9"/>
    <w:semiHidden/>
    <w:unhideWhenUsed/>
    <w:qFormat/>
    <w:rsid w:val="00F061C8"/>
    <w:pPr>
      <w:keepNext/>
      <w:keepLines/>
      <w:numPr>
        <w:ilvl w:val="4"/>
        <w:numId w:val="3"/>
      </w:numPr>
      <w:spacing w:before="200" w:after="0" w:line="276" w:lineRule="auto"/>
      <w:outlineLvl w:val="4"/>
    </w:pPr>
    <w:rPr>
      <w:rFonts w:ascii="Arial" w:eastAsia="Times New Roman" w:hAnsi="Arial" w:cs="Times New Roman"/>
      <w:color w:val="243F60"/>
      <w:sz w:val="20"/>
      <w:szCs w:val="20"/>
      <w:lang w:val="x-none" w:eastAsia="x-none"/>
    </w:rPr>
  </w:style>
  <w:style w:type="paragraph" w:styleId="Ttulo6">
    <w:name w:val="heading 6"/>
    <w:basedOn w:val="Normal"/>
    <w:next w:val="Normal"/>
    <w:link w:val="Ttulo6Car"/>
    <w:uiPriority w:val="9"/>
    <w:semiHidden/>
    <w:unhideWhenUsed/>
    <w:qFormat/>
    <w:rsid w:val="00F061C8"/>
    <w:pPr>
      <w:keepNext/>
      <w:keepLines/>
      <w:numPr>
        <w:ilvl w:val="5"/>
        <w:numId w:val="3"/>
      </w:numPr>
      <w:spacing w:before="200" w:after="0" w:line="276" w:lineRule="auto"/>
      <w:outlineLvl w:val="5"/>
    </w:pPr>
    <w:rPr>
      <w:rFonts w:ascii="Cambria" w:eastAsia="Times New Roman" w:hAnsi="Cambria" w:cs="Times New Roman"/>
      <w:i/>
      <w:iCs/>
      <w:color w:val="243F60"/>
      <w:sz w:val="20"/>
      <w:szCs w:val="20"/>
      <w:lang w:val="x-none" w:eastAsia="x-none"/>
    </w:rPr>
  </w:style>
  <w:style w:type="paragraph" w:styleId="Ttulo7">
    <w:name w:val="heading 7"/>
    <w:basedOn w:val="Normal"/>
    <w:next w:val="Normal"/>
    <w:link w:val="Ttulo7Car"/>
    <w:uiPriority w:val="9"/>
    <w:semiHidden/>
    <w:unhideWhenUsed/>
    <w:qFormat/>
    <w:rsid w:val="00F061C8"/>
    <w:pPr>
      <w:keepNext/>
      <w:keepLines/>
      <w:numPr>
        <w:ilvl w:val="6"/>
        <w:numId w:val="3"/>
      </w:numPr>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tulo8">
    <w:name w:val="heading 8"/>
    <w:basedOn w:val="Normal"/>
    <w:next w:val="Normal"/>
    <w:link w:val="Ttulo8Car"/>
    <w:uiPriority w:val="9"/>
    <w:semiHidden/>
    <w:unhideWhenUsed/>
    <w:qFormat/>
    <w:rsid w:val="00F061C8"/>
    <w:pPr>
      <w:keepNext/>
      <w:keepLines/>
      <w:numPr>
        <w:ilvl w:val="7"/>
        <w:numId w:val="3"/>
      </w:numPr>
      <w:spacing w:before="200" w:after="0" w:line="276" w:lineRule="auto"/>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ar"/>
    <w:uiPriority w:val="9"/>
    <w:semiHidden/>
    <w:unhideWhenUsed/>
    <w:qFormat/>
    <w:rsid w:val="00F061C8"/>
    <w:pPr>
      <w:keepNext/>
      <w:keepLines/>
      <w:numPr>
        <w:ilvl w:val="8"/>
        <w:numId w:val="3"/>
      </w:numPr>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6146B"/>
    <w:pPr>
      <w:ind w:left="720"/>
      <w:contextualSpacing/>
    </w:pPr>
  </w:style>
  <w:style w:type="paragraph" w:customStyle="1" w:styleId="Default">
    <w:name w:val="Default"/>
    <w:rsid w:val="0028663E"/>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Fuentedeprrafopredeter"/>
    <w:rsid w:val="00B01746"/>
  </w:style>
  <w:style w:type="character" w:customStyle="1" w:styleId="shorttext">
    <w:name w:val="short_text"/>
    <w:basedOn w:val="Fuentedeprrafopredeter"/>
    <w:rsid w:val="00C759E9"/>
  </w:style>
  <w:style w:type="paragraph" w:styleId="NormalWeb">
    <w:name w:val="Normal (Web)"/>
    <w:basedOn w:val="Normal"/>
    <w:uiPriority w:val="99"/>
    <w:unhideWhenUsed/>
    <w:rsid w:val="00A705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tn">
    <w:name w:val="atn"/>
    <w:basedOn w:val="Fuentedeprrafopredeter"/>
    <w:rsid w:val="00D22FF9"/>
  </w:style>
  <w:style w:type="character" w:styleId="Textodelmarcadordeposicin">
    <w:name w:val="Placeholder Text"/>
    <w:basedOn w:val="Fuentedeprrafopredeter"/>
    <w:uiPriority w:val="99"/>
    <w:semiHidden/>
    <w:rsid w:val="0016427A"/>
    <w:rPr>
      <w:color w:val="808080"/>
    </w:rPr>
  </w:style>
  <w:style w:type="character" w:customStyle="1" w:styleId="Ttulo1Car">
    <w:name w:val="Título 1 Car"/>
    <w:aliases w:val="Título Primer Nivel Car"/>
    <w:basedOn w:val="Fuentedeprrafopredeter"/>
    <w:link w:val="Ttulo1"/>
    <w:uiPriority w:val="9"/>
    <w:rsid w:val="00F061C8"/>
    <w:rPr>
      <w:rFonts w:ascii="Arial" w:eastAsia="Times New Roman" w:hAnsi="Arial" w:cs="Times New Roman"/>
      <w:b/>
      <w:bCs/>
      <w:kern w:val="32"/>
      <w:sz w:val="40"/>
      <w:szCs w:val="32"/>
      <w:lang w:val="es-ES" w:eastAsia="es-ES"/>
    </w:rPr>
  </w:style>
  <w:style w:type="character" w:customStyle="1" w:styleId="Ttulo2Car">
    <w:name w:val="Título 2 Car"/>
    <w:aliases w:val="Título Segundo nivel Car"/>
    <w:basedOn w:val="Fuentedeprrafopredeter"/>
    <w:link w:val="Ttulo2"/>
    <w:uiPriority w:val="9"/>
    <w:rsid w:val="00F061C8"/>
    <w:rPr>
      <w:rFonts w:ascii="Arial" w:eastAsia="Times New Roman" w:hAnsi="Arial" w:cs="Times New Roman"/>
      <w:b/>
      <w:bCs/>
      <w:sz w:val="32"/>
      <w:szCs w:val="26"/>
      <w:lang w:val="x-none" w:eastAsia="x-none"/>
    </w:rPr>
  </w:style>
  <w:style w:type="character" w:customStyle="1" w:styleId="Ttulo3Car">
    <w:name w:val="Título 3 Car"/>
    <w:aliases w:val="Título Tercer nivel Car"/>
    <w:basedOn w:val="Fuentedeprrafopredeter"/>
    <w:link w:val="Ttulo3"/>
    <w:uiPriority w:val="9"/>
    <w:rsid w:val="00F061C8"/>
    <w:rPr>
      <w:rFonts w:ascii="Arial" w:eastAsia="Times New Roman" w:hAnsi="Arial" w:cs="Times New Roman"/>
      <w:b/>
      <w:bCs/>
      <w:sz w:val="28"/>
      <w:szCs w:val="20"/>
      <w:lang w:val="x-none" w:eastAsia="x-none"/>
    </w:rPr>
  </w:style>
  <w:style w:type="character" w:customStyle="1" w:styleId="Ttulo5Car">
    <w:name w:val="Título 5 Car"/>
    <w:basedOn w:val="Fuentedeprrafopredeter"/>
    <w:link w:val="Ttulo5"/>
    <w:uiPriority w:val="9"/>
    <w:semiHidden/>
    <w:rsid w:val="00F061C8"/>
    <w:rPr>
      <w:rFonts w:ascii="Arial" w:eastAsia="Times New Roman" w:hAnsi="Arial" w:cs="Times New Roman"/>
      <w:color w:val="243F60"/>
      <w:sz w:val="20"/>
      <w:szCs w:val="20"/>
      <w:lang w:val="x-none" w:eastAsia="x-none"/>
    </w:rPr>
  </w:style>
  <w:style w:type="character" w:customStyle="1" w:styleId="Ttulo6Car">
    <w:name w:val="Título 6 Car"/>
    <w:basedOn w:val="Fuentedeprrafopredeter"/>
    <w:link w:val="Ttulo6"/>
    <w:uiPriority w:val="9"/>
    <w:semiHidden/>
    <w:rsid w:val="00F061C8"/>
    <w:rPr>
      <w:rFonts w:ascii="Cambria" w:eastAsia="Times New Roman" w:hAnsi="Cambria" w:cs="Times New Roman"/>
      <w:i/>
      <w:iCs/>
      <w:color w:val="243F60"/>
      <w:sz w:val="20"/>
      <w:szCs w:val="20"/>
      <w:lang w:val="x-none" w:eastAsia="x-none"/>
    </w:rPr>
  </w:style>
  <w:style w:type="character" w:customStyle="1" w:styleId="Ttulo7Car">
    <w:name w:val="Título 7 Car"/>
    <w:basedOn w:val="Fuentedeprrafopredeter"/>
    <w:link w:val="Ttulo7"/>
    <w:uiPriority w:val="9"/>
    <w:semiHidden/>
    <w:rsid w:val="00F061C8"/>
    <w:rPr>
      <w:rFonts w:ascii="Cambria" w:eastAsia="Times New Roman" w:hAnsi="Cambria" w:cs="Times New Roman"/>
      <w:i/>
      <w:iCs/>
      <w:color w:val="404040"/>
      <w:sz w:val="20"/>
      <w:szCs w:val="20"/>
      <w:lang w:val="x-none" w:eastAsia="x-none"/>
    </w:rPr>
  </w:style>
  <w:style w:type="character" w:customStyle="1" w:styleId="Ttulo8Car">
    <w:name w:val="Título 8 Car"/>
    <w:basedOn w:val="Fuentedeprrafopredeter"/>
    <w:link w:val="Ttulo8"/>
    <w:uiPriority w:val="9"/>
    <w:semiHidden/>
    <w:rsid w:val="00F061C8"/>
    <w:rPr>
      <w:rFonts w:ascii="Cambria" w:eastAsia="Times New Roman" w:hAnsi="Cambria" w:cs="Times New Roman"/>
      <w:color w:val="404040"/>
      <w:sz w:val="20"/>
      <w:szCs w:val="20"/>
      <w:lang w:val="x-none" w:eastAsia="x-none"/>
    </w:rPr>
  </w:style>
  <w:style w:type="character" w:customStyle="1" w:styleId="Ttulo9Car">
    <w:name w:val="Título 9 Car"/>
    <w:basedOn w:val="Fuentedeprrafopredeter"/>
    <w:link w:val="Ttulo9"/>
    <w:uiPriority w:val="9"/>
    <w:semiHidden/>
    <w:rsid w:val="00F061C8"/>
    <w:rPr>
      <w:rFonts w:ascii="Cambria" w:eastAsia="Times New Roman" w:hAnsi="Cambria" w:cs="Times New Roman"/>
      <w:i/>
      <w:iCs/>
      <w:color w:val="404040"/>
      <w:sz w:val="20"/>
      <w:szCs w:val="20"/>
      <w:lang w:val="x-none" w:eastAsia="x-none"/>
    </w:rPr>
  </w:style>
  <w:style w:type="paragraph" w:styleId="Encabezado">
    <w:name w:val="header"/>
    <w:basedOn w:val="Normal"/>
    <w:link w:val="EncabezadoCar"/>
    <w:uiPriority w:val="99"/>
    <w:unhideWhenUsed/>
    <w:rsid w:val="00E2000B"/>
    <w:pPr>
      <w:tabs>
        <w:tab w:val="left" w:pos="2580"/>
        <w:tab w:val="left" w:pos="2985"/>
        <w:tab w:val="center" w:pos="4419"/>
        <w:tab w:val="right" w:pos="8838"/>
      </w:tabs>
      <w:spacing w:after="120" w:line="276" w:lineRule="auto"/>
      <w:jc w:val="right"/>
    </w:pPr>
    <w:rPr>
      <w:rFonts w:ascii="Calibri" w:eastAsia="Calibri" w:hAnsi="Calibri" w:cs="Times New Roman"/>
      <w:b/>
      <w:bCs/>
      <w:color w:val="1F497D"/>
      <w:sz w:val="28"/>
      <w:szCs w:val="28"/>
      <w:lang w:val="x-none" w:eastAsia="x-none"/>
    </w:rPr>
  </w:style>
  <w:style w:type="character" w:customStyle="1" w:styleId="EncabezadoCar">
    <w:name w:val="Encabezado Car"/>
    <w:basedOn w:val="Fuentedeprrafopredeter"/>
    <w:link w:val="Encabezado"/>
    <w:uiPriority w:val="99"/>
    <w:rsid w:val="00E2000B"/>
    <w:rPr>
      <w:rFonts w:ascii="Calibri" w:eastAsia="Calibri" w:hAnsi="Calibri" w:cs="Times New Roman"/>
      <w:b/>
      <w:bCs/>
      <w:color w:val="1F497D"/>
      <w:sz w:val="28"/>
      <w:szCs w:val="28"/>
      <w:lang w:val="x-none" w:eastAsia="x-none"/>
    </w:rPr>
  </w:style>
  <w:style w:type="paragraph" w:styleId="Piedepgina">
    <w:name w:val="footer"/>
    <w:basedOn w:val="Normal"/>
    <w:link w:val="PiedepginaCar"/>
    <w:uiPriority w:val="99"/>
    <w:unhideWhenUsed/>
    <w:rsid w:val="00A708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080E"/>
  </w:style>
  <w:style w:type="paragraph" w:styleId="HTMLconformatoprevio">
    <w:name w:val="HTML Preformatted"/>
    <w:basedOn w:val="Normal"/>
    <w:link w:val="HTMLconformatoprevioCar"/>
    <w:uiPriority w:val="99"/>
    <w:unhideWhenUsed/>
    <w:rsid w:val="00683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683C45"/>
    <w:rPr>
      <w:rFonts w:ascii="Courier New" w:eastAsia="Times New Roman" w:hAnsi="Courier New" w:cs="Courier New"/>
      <w:sz w:val="20"/>
      <w:szCs w:val="20"/>
      <w:lang w:eastAsia="es-CO"/>
    </w:rPr>
  </w:style>
  <w:style w:type="character" w:styleId="Hipervnculo">
    <w:name w:val="Hyperlink"/>
    <w:basedOn w:val="Fuentedeprrafopredeter"/>
    <w:uiPriority w:val="99"/>
    <w:unhideWhenUsed/>
    <w:rsid w:val="00551C11"/>
    <w:rPr>
      <w:color w:val="0000FF"/>
      <w:u w:val="single"/>
    </w:rPr>
  </w:style>
  <w:style w:type="character" w:styleId="Refdecomentario">
    <w:name w:val="annotation reference"/>
    <w:basedOn w:val="Fuentedeprrafopredeter"/>
    <w:uiPriority w:val="99"/>
    <w:semiHidden/>
    <w:unhideWhenUsed/>
    <w:rsid w:val="00660D67"/>
    <w:rPr>
      <w:sz w:val="16"/>
      <w:szCs w:val="16"/>
    </w:rPr>
  </w:style>
  <w:style w:type="paragraph" w:styleId="Textocomentario">
    <w:name w:val="annotation text"/>
    <w:basedOn w:val="Normal"/>
    <w:link w:val="TextocomentarioCar"/>
    <w:uiPriority w:val="99"/>
    <w:semiHidden/>
    <w:unhideWhenUsed/>
    <w:rsid w:val="00660D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0D67"/>
    <w:rPr>
      <w:sz w:val="20"/>
      <w:szCs w:val="20"/>
    </w:rPr>
  </w:style>
  <w:style w:type="paragraph" w:styleId="Asuntodelcomentario">
    <w:name w:val="annotation subject"/>
    <w:basedOn w:val="Textocomentario"/>
    <w:next w:val="Textocomentario"/>
    <w:link w:val="AsuntodelcomentarioCar"/>
    <w:uiPriority w:val="99"/>
    <w:semiHidden/>
    <w:unhideWhenUsed/>
    <w:rsid w:val="00660D67"/>
    <w:rPr>
      <w:b/>
      <w:bCs/>
    </w:rPr>
  </w:style>
  <w:style w:type="character" w:customStyle="1" w:styleId="AsuntodelcomentarioCar">
    <w:name w:val="Asunto del comentario Car"/>
    <w:basedOn w:val="TextocomentarioCar"/>
    <w:link w:val="Asuntodelcomentario"/>
    <w:uiPriority w:val="99"/>
    <w:semiHidden/>
    <w:rsid w:val="00660D67"/>
    <w:rPr>
      <w:b/>
      <w:bCs/>
      <w:sz w:val="20"/>
      <w:szCs w:val="20"/>
    </w:rPr>
  </w:style>
  <w:style w:type="paragraph" w:styleId="Textodeglobo">
    <w:name w:val="Balloon Text"/>
    <w:basedOn w:val="Normal"/>
    <w:link w:val="TextodegloboCar"/>
    <w:uiPriority w:val="99"/>
    <w:semiHidden/>
    <w:unhideWhenUsed/>
    <w:rsid w:val="00660D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D67"/>
    <w:rPr>
      <w:rFonts w:ascii="Segoe UI" w:hAnsi="Segoe UI" w:cs="Segoe UI"/>
      <w:sz w:val="18"/>
      <w:szCs w:val="18"/>
    </w:rPr>
  </w:style>
  <w:style w:type="table" w:styleId="Tablaconcuadrcula">
    <w:name w:val="Table Grid"/>
    <w:basedOn w:val="Tablanormal"/>
    <w:uiPriority w:val="39"/>
    <w:rsid w:val="00071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710A7"/>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072">
      <w:bodyDiv w:val="1"/>
      <w:marLeft w:val="0"/>
      <w:marRight w:val="0"/>
      <w:marTop w:val="0"/>
      <w:marBottom w:val="0"/>
      <w:divBdr>
        <w:top w:val="none" w:sz="0" w:space="0" w:color="auto"/>
        <w:left w:val="none" w:sz="0" w:space="0" w:color="auto"/>
        <w:bottom w:val="none" w:sz="0" w:space="0" w:color="auto"/>
        <w:right w:val="none" w:sz="0" w:space="0" w:color="auto"/>
      </w:divBdr>
      <w:divsChild>
        <w:div w:id="470245182">
          <w:marLeft w:val="547"/>
          <w:marRight w:val="0"/>
          <w:marTop w:val="0"/>
          <w:marBottom w:val="0"/>
          <w:divBdr>
            <w:top w:val="none" w:sz="0" w:space="0" w:color="auto"/>
            <w:left w:val="none" w:sz="0" w:space="0" w:color="auto"/>
            <w:bottom w:val="none" w:sz="0" w:space="0" w:color="auto"/>
            <w:right w:val="none" w:sz="0" w:space="0" w:color="auto"/>
          </w:divBdr>
        </w:div>
      </w:divsChild>
    </w:div>
    <w:div w:id="104935062">
      <w:bodyDiv w:val="1"/>
      <w:marLeft w:val="0"/>
      <w:marRight w:val="0"/>
      <w:marTop w:val="0"/>
      <w:marBottom w:val="0"/>
      <w:divBdr>
        <w:top w:val="none" w:sz="0" w:space="0" w:color="auto"/>
        <w:left w:val="none" w:sz="0" w:space="0" w:color="auto"/>
        <w:bottom w:val="none" w:sz="0" w:space="0" w:color="auto"/>
        <w:right w:val="none" w:sz="0" w:space="0" w:color="auto"/>
      </w:divBdr>
    </w:div>
    <w:div w:id="123544196">
      <w:bodyDiv w:val="1"/>
      <w:marLeft w:val="0"/>
      <w:marRight w:val="0"/>
      <w:marTop w:val="0"/>
      <w:marBottom w:val="0"/>
      <w:divBdr>
        <w:top w:val="none" w:sz="0" w:space="0" w:color="auto"/>
        <w:left w:val="none" w:sz="0" w:space="0" w:color="auto"/>
        <w:bottom w:val="none" w:sz="0" w:space="0" w:color="auto"/>
        <w:right w:val="none" w:sz="0" w:space="0" w:color="auto"/>
      </w:divBdr>
    </w:div>
    <w:div w:id="150948006">
      <w:bodyDiv w:val="1"/>
      <w:marLeft w:val="0"/>
      <w:marRight w:val="0"/>
      <w:marTop w:val="0"/>
      <w:marBottom w:val="0"/>
      <w:divBdr>
        <w:top w:val="none" w:sz="0" w:space="0" w:color="auto"/>
        <w:left w:val="none" w:sz="0" w:space="0" w:color="auto"/>
        <w:bottom w:val="none" w:sz="0" w:space="0" w:color="auto"/>
        <w:right w:val="none" w:sz="0" w:space="0" w:color="auto"/>
      </w:divBdr>
    </w:div>
    <w:div w:id="188222348">
      <w:bodyDiv w:val="1"/>
      <w:marLeft w:val="0"/>
      <w:marRight w:val="0"/>
      <w:marTop w:val="0"/>
      <w:marBottom w:val="0"/>
      <w:divBdr>
        <w:top w:val="none" w:sz="0" w:space="0" w:color="auto"/>
        <w:left w:val="none" w:sz="0" w:space="0" w:color="auto"/>
        <w:bottom w:val="none" w:sz="0" w:space="0" w:color="auto"/>
        <w:right w:val="none" w:sz="0" w:space="0" w:color="auto"/>
      </w:divBdr>
      <w:divsChild>
        <w:div w:id="1852182354">
          <w:marLeft w:val="0"/>
          <w:marRight w:val="0"/>
          <w:marTop w:val="0"/>
          <w:marBottom w:val="0"/>
          <w:divBdr>
            <w:top w:val="none" w:sz="0" w:space="0" w:color="auto"/>
            <w:left w:val="none" w:sz="0" w:space="0" w:color="auto"/>
            <w:bottom w:val="none" w:sz="0" w:space="0" w:color="auto"/>
            <w:right w:val="none" w:sz="0" w:space="0" w:color="auto"/>
          </w:divBdr>
        </w:div>
        <w:div w:id="1011026218">
          <w:marLeft w:val="0"/>
          <w:marRight w:val="0"/>
          <w:marTop w:val="0"/>
          <w:marBottom w:val="0"/>
          <w:divBdr>
            <w:top w:val="none" w:sz="0" w:space="0" w:color="auto"/>
            <w:left w:val="none" w:sz="0" w:space="0" w:color="auto"/>
            <w:bottom w:val="none" w:sz="0" w:space="0" w:color="auto"/>
            <w:right w:val="none" w:sz="0" w:space="0" w:color="auto"/>
          </w:divBdr>
        </w:div>
        <w:div w:id="449982072">
          <w:marLeft w:val="0"/>
          <w:marRight w:val="0"/>
          <w:marTop w:val="0"/>
          <w:marBottom w:val="0"/>
          <w:divBdr>
            <w:top w:val="none" w:sz="0" w:space="0" w:color="auto"/>
            <w:left w:val="none" w:sz="0" w:space="0" w:color="auto"/>
            <w:bottom w:val="none" w:sz="0" w:space="0" w:color="auto"/>
            <w:right w:val="none" w:sz="0" w:space="0" w:color="auto"/>
          </w:divBdr>
        </w:div>
        <w:div w:id="924680171">
          <w:marLeft w:val="0"/>
          <w:marRight w:val="0"/>
          <w:marTop w:val="0"/>
          <w:marBottom w:val="0"/>
          <w:divBdr>
            <w:top w:val="none" w:sz="0" w:space="0" w:color="auto"/>
            <w:left w:val="none" w:sz="0" w:space="0" w:color="auto"/>
            <w:bottom w:val="none" w:sz="0" w:space="0" w:color="auto"/>
            <w:right w:val="none" w:sz="0" w:space="0" w:color="auto"/>
          </w:divBdr>
        </w:div>
        <w:div w:id="156724611">
          <w:marLeft w:val="0"/>
          <w:marRight w:val="0"/>
          <w:marTop w:val="0"/>
          <w:marBottom w:val="0"/>
          <w:divBdr>
            <w:top w:val="none" w:sz="0" w:space="0" w:color="auto"/>
            <w:left w:val="none" w:sz="0" w:space="0" w:color="auto"/>
            <w:bottom w:val="none" w:sz="0" w:space="0" w:color="auto"/>
            <w:right w:val="none" w:sz="0" w:space="0" w:color="auto"/>
          </w:divBdr>
        </w:div>
        <w:div w:id="1655261801">
          <w:marLeft w:val="0"/>
          <w:marRight w:val="0"/>
          <w:marTop w:val="0"/>
          <w:marBottom w:val="0"/>
          <w:divBdr>
            <w:top w:val="none" w:sz="0" w:space="0" w:color="auto"/>
            <w:left w:val="none" w:sz="0" w:space="0" w:color="auto"/>
            <w:bottom w:val="none" w:sz="0" w:space="0" w:color="auto"/>
            <w:right w:val="none" w:sz="0" w:space="0" w:color="auto"/>
          </w:divBdr>
        </w:div>
        <w:div w:id="816459656">
          <w:marLeft w:val="0"/>
          <w:marRight w:val="0"/>
          <w:marTop w:val="0"/>
          <w:marBottom w:val="0"/>
          <w:divBdr>
            <w:top w:val="none" w:sz="0" w:space="0" w:color="auto"/>
            <w:left w:val="none" w:sz="0" w:space="0" w:color="auto"/>
            <w:bottom w:val="none" w:sz="0" w:space="0" w:color="auto"/>
            <w:right w:val="none" w:sz="0" w:space="0" w:color="auto"/>
          </w:divBdr>
        </w:div>
      </w:divsChild>
    </w:div>
    <w:div w:id="296566090">
      <w:bodyDiv w:val="1"/>
      <w:marLeft w:val="0"/>
      <w:marRight w:val="0"/>
      <w:marTop w:val="0"/>
      <w:marBottom w:val="0"/>
      <w:divBdr>
        <w:top w:val="none" w:sz="0" w:space="0" w:color="auto"/>
        <w:left w:val="none" w:sz="0" w:space="0" w:color="auto"/>
        <w:bottom w:val="none" w:sz="0" w:space="0" w:color="auto"/>
        <w:right w:val="none" w:sz="0" w:space="0" w:color="auto"/>
      </w:divBdr>
    </w:div>
    <w:div w:id="301807540">
      <w:bodyDiv w:val="1"/>
      <w:marLeft w:val="0"/>
      <w:marRight w:val="0"/>
      <w:marTop w:val="0"/>
      <w:marBottom w:val="0"/>
      <w:divBdr>
        <w:top w:val="none" w:sz="0" w:space="0" w:color="auto"/>
        <w:left w:val="none" w:sz="0" w:space="0" w:color="auto"/>
        <w:bottom w:val="none" w:sz="0" w:space="0" w:color="auto"/>
        <w:right w:val="none" w:sz="0" w:space="0" w:color="auto"/>
      </w:divBdr>
    </w:div>
    <w:div w:id="393433050">
      <w:bodyDiv w:val="1"/>
      <w:marLeft w:val="0"/>
      <w:marRight w:val="0"/>
      <w:marTop w:val="0"/>
      <w:marBottom w:val="0"/>
      <w:divBdr>
        <w:top w:val="none" w:sz="0" w:space="0" w:color="auto"/>
        <w:left w:val="none" w:sz="0" w:space="0" w:color="auto"/>
        <w:bottom w:val="none" w:sz="0" w:space="0" w:color="auto"/>
        <w:right w:val="none" w:sz="0" w:space="0" w:color="auto"/>
      </w:divBdr>
    </w:div>
    <w:div w:id="397632503">
      <w:bodyDiv w:val="1"/>
      <w:marLeft w:val="0"/>
      <w:marRight w:val="0"/>
      <w:marTop w:val="0"/>
      <w:marBottom w:val="0"/>
      <w:divBdr>
        <w:top w:val="none" w:sz="0" w:space="0" w:color="auto"/>
        <w:left w:val="none" w:sz="0" w:space="0" w:color="auto"/>
        <w:bottom w:val="none" w:sz="0" w:space="0" w:color="auto"/>
        <w:right w:val="none" w:sz="0" w:space="0" w:color="auto"/>
      </w:divBdr>
    </w:div>
    <w:div w:id="404645648">
      <w:bodyDiv w:val="1"/>
      <w:marLeft w:val="0"/>
      <w:marRight w:val="0"/>
      <w:marTop w:val="0"/>
      <w:marBottom w:val="0"/>
      <w:divBdr>
        <w:top w:val="none" w:sz="0" w:space="0" w:color="auto"/>
        <w:left w:val="none" w:sz="0" w:space="0" w:color="auto"/>
        <w:bottom w:val="none" w:sz="0" w:space="0" w:color="auto"/>
        <w:right w:val="none" w:sz="0" w:space="0" w:color="auto"/>
      </w:divBdr>
    </w:div>
    <w:div w:id="411973802">
      <w:bodyDiv w:val="1"/>
      <w:marLeft w:val="0"/>
      <w:marRight w:val="0"/>
      <w:marTop w:val="0"/>
      <w:marBottom w:val="0"/>
      <w:divBdr>
        <w:top w:val="none" w:sz="0" w:space="0" w:color="auto"/>
        <w:left w:val="none" w:sz="0" w:space="0" w:color="auto"/>
        <w:bottom w:val="none" w:sz="0" w:space="0" w:color="auto"/>
        <w:right w:val="none" w:sz="0" w:space="0" w:color="auto"/>
      </w:divBdr>
    </w:div>
    <w:div w:id="431438369">
      <w:bodyDiv w:val="1"/>
      <w:marLeft w:val="0"/>
      <w:marRight w:val="0"/>
      <w:marTop w:val="0"/>
      <w:marBottom w:val="0"/>
      <w:divBdr>
        <w:top w:val="none" w:sz="0" w:space="0" w:color="auto"/>
        <w:left w:val="none" w:sz="0" w:space="0" w:color="auto"/>
        <w:bottom w:val="none" w:sz="0" w:space="0" w:color="auto"/>
        <w:right w:val="none" w:sz="0" w:space="0" w:color="auto"/>
      </w:divBdr>
      <w:divsChild>
        <w:div w:id="61221539">
          <w:marLeft w:val="0"/>
          <w:marRight w:val="0"/>
          <w:marTop w:val="0"/>
          <w:marBottom w:val="0"/>
          <w:divBdr>
            <w:top w:val="none" w:sz="0" w:space="0" w:color="auto"/>
            <w:left w:val="none" w:sz="0" w:space="0" w:color="auto"/>
            <w:bottom w:val="none" w:sz="0" w:space="0" w:color="auto"/>
            <w:right w:val="none" w:sz="0" w:space="0" w:color="auto"/>
          </w:divBdr>
        </w:div>
        <w:div w:id="1390765005">
          <w:marLeft w:val="0"/>
          <w:marRight w:val="0"/>
          <w:marTop w:val="0"/>
          <w:marBottom w:val="0"/>
          <w:divBdr>
            <w:top w:val="none" w:sz="0" w:space="0" w:color="auto"/>
            <w:left w:val="none" w:sz="0" w:space="0" w:color="auto"/>
            <w:bottom w:val="none" w:sz="0" w:space="0" w:color="auto"/>
            <w:right w:val="none" w:sz="0" w:space="0" w:color="auto"/>
          </w:divBdr>
        </w:div>
        <w:div w:id="1388264556">
          <w:marLeft w:val="0"/>
          <w:marRight w:val="0"/>
          <w:marTop w:val="0"/>
          <w:marBottom w:val="0"/>
          <w:divBdr>
            <w:top w:val="none" w:sz="0" w:space="0" w:color="auto"/>
            <w:left w:val="none" w:sz="0" w:space="0" w:color="auto"/>
            <w:bottom w:val="none" w:sz="0" w:space="0" w:color="auto"/>
            <w:right w:val="none" w:sz="0" w:space="0" w:color="auto"/>
          </w:divBdr>
        </w:div>
        <w:div w:id="373163544">
          <w:marLeft w:val="0"/>
          <w:marRight w:val="0"/>
          <w:marTop w:val="0"/>
          <w:marBottom w:val="0"/>
          <w:divBdr>
            <w:top w:val="none" w:sz="0" w:space="0" w:color="auto"/>
            <w:left w:val="none" w:sz="0" w:space="0" w:color="auto"/>
            <w:bottom w:val="none" w:sz="0" w:space="0" w:color="auto"/>
            <w:right w:val="none" w:sz="0" w:space="0" w:color="auto"/>
          </w:divBdr>
        </w:div>
        <w:div w:id="1589267439">
          <w:marLeft w:val="0"/>
          <w:marRight w:val="0"/>
          <w:marTop w:val="0"/>
          <w:marBottom w:val="0"/>
          <w:divBdr>
            <w:top w:val="none" w:sz="0" w:space="0" w:color="auto"/>
            <w:left w:val="none" w:sz="0" w:space="0" w:color="auto"/>
            <w:bottom w:val="none" w:sz="0" w:space="0" w:color="auto"/>
            <w:right w:val="none" w:sz="0" w:space="0" w:color="auto"/>
          </w:divBdr>
        </w:div>
        <w:div w:id="616063162">
          <w:marLeft w:val="0"/>
          <w:marRight w:val="0"/>
          <w:marTop w:val="0"/>
          <w:marBottom w:val="0"/>
          <w:divBdr>
            <w:top w:val="none" w:sz="0" w:space="0" w:color="auto"/>
            <w:left w:val="none" w:sz="0" w:space="0" w:color="auto"/>
            <w:bottom w:val="none" w:sz="0" w:space="0" w:color="auto"/>
            <w:right w:val="none" w:sz="0" w:space="0" w:color="auto"/>
          </w:divBdr>
        </w:div>
        <w:div w:id="1371880653">
          <w:marLeft w:val="0"/>
          <w:marRight w:val="0"/>
          <w:marTop w:val="0"/>
          <w:marBottom w:val="0"/>
          <w:divBdr>
            <w:top w:val="none" w:sz="0" w:space="0" w:color="auto"/>
            <w:left w:val="none" w:sz="0" w:space="0" w:color="auto"/>
            <w:bottom w:val="none" w:sz="0" w:space="0" w:color="auto"/>
            <w:right w:val="none" w:sz="0" w:space="0" w:color="auto"/>
          </w:divBdr>
        </w:div>
        <w:div w:id="348920157">
          <w:marLeft w:val="0"/>
          <w:marRight w:val="0"/>
          <w:marTop w:val="0"/>
          <w:marBottom w:val="0"/>
          <w:divBdr>
            <w:top w:val="none" w:sz="0" w:space="0" w:color="auto"/>
            <w:left w:val="none" w:sz="0" w:space="0" w:color="auto"/>
            <w:bottom w:val="none" w:sz="0" w:space="0" w:color="auto"/>
            <w:right w:val="none" w:sz="0" w:space="0" w:color="auto"/>
          </w:divBdr>
        </w:div>
        <w:div w:id="59334135">
          <w:marLeft w:val="0"/>
          <w:marRight w:val="0"/>
          <w:marTop w:val="0"/>
          <w:marBottom w:val="0"/>
          <w:divBdr>
            <w:top w:val="none" w:sz="0" w:space="0" w:color="auto"/>
            <w:left w:val="none" w:sz="0" w:space="0" w:color="auto"/>
            <w:bottom w:val="none" w:sz="0" w:space="0" w:color="auto"/>
            <w:right w:val="none" w:sz="0" w:space="0" w:color="auto"/>
          </w:divBdr>
        </w:div>
        <w:div w:id="2029283417">
          <w:marLeft w:val="0"/>
          <w:marRight w:val="0"/>
          <w:marTop w:val="0"/>
          <w:marBottom w:val="0"/>
          <w:divBdr>
            <w:top w:val="none" w:sz="0" w:space="0" w:color="auto"/>
            <w:left w:val="none" w:sz="0" w:space="0" w:color="auto"/>
            <w:bottom w:val="none" w:sz="0" w:space="0" w:color="auto"/>
            <w:right w:val="none" w:sz="0" w:space="0" w:color="auto"/>
          </w:divBdr>
        </w:div>
        <w:div w:id="874730785">
          <w:marLeft w:val="0"/>
          <w:marRight w:val="0"/>
          <w:marTop w:val="0"/>
          <w:marBottom w:val="0"/>
          <w:divBdr>
            <w:top w:val="none" w:sz="0" w:space="0" w:color="auto"/>
            <w:left w:val="none" w:sz="0" w:space="0" w:color="auto"/>
            <w:bottom w:val="none" w:sz="0" w:space="0" w:color="auto"/>
            <w:right w:val="none" w:sz="0" w:space="0" w:color="auto"/>
          </w:divBdr>
        </w:div>
        <w:div w:id="67726084">
          <w:marLeft w:val="0"/>
          <w:marRight w:val="0"/>
          <w:marTop w:val="0"/>
          <w:marBottom w:val="0"/>
          <w:divBdr>
            <w:top w:val="none" w:sz="0" w:space="0" w:color="auto"/>
            <w:left w:val="none" w:sz="0" w:space="0" w:color="auto"/>
            <w:bottom w:val="none" w:sz="0" w:space="0" w:color="auto"/>
            <w:right w:val="none" w:sz="0" w:space="0" w:color="auto"/>
          </w:divBdr>
        </w:div>
      </w:divsChild>
    </w:div>
    <w:div w:id="552304081">
      <w:bodyDiv w:val="1"/>
      <w:marLeft w:val="0"/>
      <w:marRight w:val="0"/>
      <w:marTop w:val="0"/>
      <w:marBottom w:val="0"/>
      <w:divBdr>
        <w:top w:val="none" w:sz="0" w:space="0" w:color="auto"/>
        <w:left w:val="none" w:sz="0" w:space="0" w:color="auto"/>
        <w:bottom w:val="none" w:sz="0" w:space="0" w:color="auto"/>
        <w:right w:val="none" w:sz="0" w:space="0" w:color="auto"/>
      </w:divBdr>
    </w:div>
    <w:div w:id="583149592">
      <w:bodyDiv w:val="1"/>
      <w:marLeft w:val="0"/>
      <w:marRight w:val="0"/>
      <w:marTop w:val="0"/>
      <w:marBottom w:val="0"/>
      <w:divBdr>
        <w:top w:val="none" w:sz="0" w:space="0" w:color="auto"/>
        <w:left w:val="none" w:sz="0" w:space="0" w:color="auto"/>
        <w:bottom w:val="none" w:sz="0" w:space="0" w:color="auto"/>
        <w:right w:val="none" w:sz="0" w:space="0" w:color="auto"/>
      </w:divBdr>
    </w:div>
    <w:div w:id="631012147">
      <w:bodyDiv w:val="1"/>
      <w:marLeft w:val="0"/>
      <w:marRight w:val="0"/>
      <w:marTop w:val="0"/>
      <w:marBottom w:val="0"/>
      <w:divBdr>
        <w:top w:val="none" w:sz="0" w:space="0" w:color="auto"/>
        <w:left w:val="none" w:sz="0" w:space="0" w:color="auto"/>
        <w:bottom w:val="none" w:sz="0" w:space="0" w:color="auto"/>
        <w:right w:val="none" w:sz="0" w:space="0" w:color="auto"/>
      </w:divBdr>
    </w:div>
    <w:div w:id="713235879">
      <w:bodyDiv w:val="1"/>
      <w:marLeft w:val="0"/>
      <w:marRight w:val="0"/>
      <w:marTop w:val="0"/>
      <w:marBottom w:val="0"/>
      <w:divBdr>
        <w:top w:val="none" w:sz="0" w:space="0" w:color="auto"/>
        <w:left w:val="none" w:sz="0" w:space="0" w:color="auto"/>
        <w:bottom w:val="none" w:sz="0" w:space="0" w:color="auto"/>
        <w:right w:val="none" w:sz="0" w:space="0" w:color="auto"/>
      </w:divBdr>
    </w:div>
    <w:div w:id="774789297">
      <w:bodyDiv w:val="1"/>
      <w:marLeft w:val="0"/>
      <w:marRight w:val="0"/>
      <w:marTop w:val="0"/>
      <w:marBottom w:val="0"/>
      <w:divBdr>
        <w:top w:val="none" w:sz="0" w:space="0" w:color="auto"/>
        <w:left w:val="none" w:sz="0" w:space="0" w:color="auto"/>
        <w:bottom w:val="none" w:sz="0" w:space="0" w:color="auto"/>
        <w:right w:val="none" w:sz="0" w:space="0" w:color="auto"/>
      </w:divBdr>
    </w:div>
    <w:div w:id="852301422">
      <w:bodyDiv w:val="1"/>
      <w:marLeft w:val="0"/>
      <w:marRight w:val="0"/>
      <w:marTop w:val="0"/>
      <w:marBottom w:val="0"/>
      <w:divBdr>
        <w:top w:val="none" w:sz="0" w:space="0" w:color="auto"/>
        <w:left w:val="none" w:sz="0" w:space="0" w:color="auto"/>
        <w:bottom w:val="none" w:sz="0" w:space="0" w:color="auto"/>
        <w:right w:val="none" w:sz="0" w:space="0" w:color="auto"/>
      </w:divBdr>
    </w:div>
    <w:div w:id="864369562">
      <w:bodyDiv w:val="1"/>
      <w:marLeft w:val="0"/>
      <w:marRight w:val="0"/>
      <w:marTop w:val="0"/>
      <w:marBottom w:val="0"/>
      <w:divBdr>
        <w:top w:val="none" w:sz="0" w:space="0" w:color="auto"/>
        <w:left w:val="none" w:sz="0" w:space="0" w:color="auto"/>
        <w:bottom w:val="none" w:sz="0" w:space="0" w:color="auto"/>
        <w:right w:val="none" w:sz="0" w:space="0" w:color="auto"/>
      </w:divBdr>
    </w:div>
    <w:div w:id="866673724">
      <w:bodyDiv w:val="1"/>
      <w:marLeft w:val="0"/>
      <w:marRight w:val="0"/>
      <w:marTop w:val="0"/>
      <w:marBottom w:val="0"/>
      <w:divBdr>
        <w:top w:val="none" w:sz="0" w:space="0" w:color="auto"/>
        <w:left w:val="none" w:sz="0" w:space="0" w:color="auto"/>
        <w:bottom w:val="none" w:sz="0" w:space="0" w:color="auto"/>
        <w:right w:val="none" w:sz="0" w:space="0" w:color="auto"/>
      </w:divBdr>
      <w:divsChild>
        <w:div w:id="701786060">
          <w:marLeft w:val="0"/>
          <w:marRight w:val="0"/>
          <w:marTop w:val="0"/>
          <w:marBottom w:val="0"/>
          <w:divBdr>
            <w:top w:val="none" w:sz="0" w:space="0" w:color="auto"/>
            <w:left w:val="none" w:sz="0" w:space="0" w:color="auto"/>
            <w:bottom w:val="none" w:sz="0" w:space="0" w:color="auto"/>
            <w:right w:val="none" w:sz="0" w:space="0" w:color="auto"/>
          </w:divBdr>
          <w:divsChild>
            <w:div w:id="267154107">
              <w:marLeft w:val="0"/>
              <w:marRight w:val="0"/>
              <w:marTop w:val="0"/>
              <w:marBottom w:val="0"/>
              <w:divBdr>
                <w:top w:val="none" w:sz="0" w:space="0" w:color="auto"/>
                <w:left w:val="none" w:sz="0" w:space="0" w:color="auto"/>
                <w:bottom w:val="none" w:sz="0" w:space="0" w:color="auto"/>
                <w:right w:val="none" w:sz="0" w:space="0" w:color="auto"/>
              </w:divBdr>
              <w:divsChild>
                <w:div w:id="14968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1692">
      <w:bodyDiv w:val="1"/>
      <w:marLeft w:val="0"/>
      <w:marRight w:val="0"/>
      <w:marTop w:val="0"/>
      <w:marBottom w:val="0"/>
      <w:divBdr>
        <w:top w:val="none" w:sz="0" w:space="0" w:color="auto"/>
        <w:left w:val="none" w:sz="0" w:space="0" w:color="auto"/>
        <w:bottom w:val="none" w:sz="0" w:space="0" w:color="auto"/>
        <w:right w:val="none" w:sz="0" w:space="0" w:color="auto"/>
      </w:divBdr>
    </w:div>
    <w:div w:id="962342268">
      <w:bodyDiv w:val="1"/>
      <w:marLeft w:val="0"/>
      <w:marRight w:val="0"/>
      <w:marTop w:val="0"/>
      <w:marBottom w:val="0"/>
      <w:divBdr>
        <w:top w:val="none" w:sz="0" w:space="0" w:color="auto"/>
        <w:left w:val="none" w:sz="0" w:space="0" w:color="auto"/>
        <w:bottom w:val="none" w:sz="0" w:space="0" w:color="auto"/>
        <w:right w:val="none" w:sz="0" w:space="0" w:color="auto"/>
      </w:divBdr>
      <w:divsChild>
        <w:div w:id="948656271">
          <w:marLeft w:val="0"/>
          <w:marRight w:val="0"/>
          <w:marTop w:val="0"/>
          <w:marBottom w:val="0"/>
          <w:divBdr>
            <w:top w:val="none" w:sz="0" w:space="0" w:color="auto"/>
            <w:left w:val="none" w:sz="0" w:space="0" w:color="auto"/>
            <w:bottom w:val="none" w:sz="0" w:space="0" w:color="auto"/>
            <w:right w:val="none" w:sz="0" w:space="0" w:color="auto"/>
          </w:divBdr>
        </w:div>
        <w:div w:id="355085700">
          <w:marLeft w:val="0"/>
          <w:marRight w:val="0"/>
          <w:marTop w:val="0"/>
          <w:marBottom w:val="0"/>
          <w:divBdr>
            <w:top w:val="none" w:sz="0" w:space="0" w:color="auto"/>
            <w:left w:val="none" w:sz="0" w:space="0" w:color="auto"/>
            <w:bottom w:val="none" w:sz="0" w:space="0" w:color="auto"/>
            <w:right w:val="none" w:sz="0" w:space="0" w:color="auto"/>
          </w:divBdr>
        </w:div>
      </w:divsChild>
    </w:div>
    <w:div w:id="1000153990">
      <w:bodyDiv w:val="1"/>
      <w:marLeft w:val="0"/>
      <w:marRight w:val="0"/>
      <w:marTop w:val="0"/>
      <w:marBottom w:val="0"/>
      <w:divBdr>
        <w:top w:val="none" w:sz="0" w:space="0" w:color="auto"/>
        <w:left w:val="none" w:sz="0" w:space="0" w:color="auto"/>
        <w:bottom w:val="none" w:sz="0" w:space="0" w:color="auto"/>
        <w:right w:val="none" w:sz="0" w:space="0" w:color="auto"/>
      </w:divBdr>
    </w:div>
    <w:div w:id="1012562701">
      <w:bodyDiv w:val="1"/>
      <w:marLeft w:val="0"/>
      <w:marRight w:val="0"/>
      <w:marTop w:val="0"/>
      <w:marBottom w:val="0"/>
      <w:divBdr>
        <w:top w:val="none" w:sz="0" w:space="0" w:color="auto"/>
        <w:left w:val="none" w:sz="0" w:space="0" w:color="auto"/>
        <w:bottom w:val="none" w:sz="0" w:space="0" w:color="auto"/>
        <w:right w:val="none" w:sz="0" w:space="0" w:color="auto"/>
      </w:divBdr>
    </w:div>
    <w:div w:id="1077896258">
      <w:bodyDiv w:val="1"/>
      <w:marLeft w:val="0"/>
      <w:marRight w:val="0"/>
      <w:marTop w:val="0"/>
      <w:marBottom w:val="0"/>
      <w:divBdr>
        <w:top w:val="none" w:sz="0" w:space="0" w:color="auto"/>
        <w:left w:val="none" w:sz="0" w:space="0" w:color="auto"/>
        <w:bottom w:val="none" w:sz="0" w:space="0" w:color="auto"/>
        <w:right w:val="none" w:sz="0" w:space="0" w:color="auto"/>
      </w:divBdr>
    </w:div>
    <w:div w:id="1131484575">
      <w:bodyDiv w:val="1"/>
      <w:marLeft w:val="0"/>
      <w:marRight w:val="0"/>
      <w:marTop w:val="0"/>
      <w:marBottom w:val="0"/>
      <w:divBdr>
        <w:top w:val="none" w:sz="0" w:space="0" w:color="auto"/>
        <w:left w:val="none" w:sz="0" w:space="0" w:color="auto"/>
        <w:bottom w:val="none" w:sz="0" w:space="0" w:color="auto"/>
        <w:right w:val="none" w:sz="0" w:space="0" w:color="auto"/>
      </w:divBdr>
    </w:div>
    <w:div w:id="1179272286">
      <w:bodyDiv w:val="1"/>
      <w:marLeft w:val="0"/>
      <w:marRight w:val="0"/>
      <w:marTop w:val="0"/>
      <w:marBottom w:val="0"/>
      <w:divBdr>
        <w:top w:val="none" w:sz="0" w:space="0" w:color="auto"/>
        <w:left w:val="none" w:sz="0" w:space="0" w:color="auto"/>
        <w:bottom w:val="none" w:sz="0" w:space="0" w:color="auto"/>
        <w:right w:val="none" w:sz="0" w:space="0" w:color="auto"/>
      </w:divBdr>
    </w:div>
    <w:div w:id="1273518728">
      <w:bodyDiv w:val="1"/>
      <w:marLeft w:val="0"/>
      <w:marRight w:val="0"/>
      <w:marTop w:val="0"/>
      <w:marBottom w:val="0"/>
      <w:divBdr>
        <w:top w:val="none" w:sz="0" w:space="0" w:color="auto"/>
        <w:left w:val="none" w:sz="0" w:space="0" w:color="auto"/>
        <w:bottom w:val="none" w:sz="0" w:space="0" w:color="auto"/>
        <w:right w:val="none" w:sz="0" w:space="0" w:color="auto"/>
      </w:divBdr>
      <w:divsChild>
        <w:div w:id="1021711181">
          <w:marLeft w:val="0"/>
          <w:marRight w:val="0"/>
          <w:marTop w:val="0"/>
          <w:marBottom w:val="0"/>
          <w:divBdr>
            <w:top w:val="none" w:sz="0" w:space="0" w:color="auto"/>
            <w:left w:val="none" w:sz="0" w:space="0" w:color="auto"/>
            <w:bottom w:val="none" w:sz="0" w:space="0" w:color="auto"/>
            <w:right w:val="none" w:sz="0" w:space="0" w:color="auto"/>
          </w:divBdr>
        </w:div>
        <w:div w:id="1933514755">
          <w:marLeft w:val="0"/>
          <w:marRight w:val="0"/>
          <w:marTop w:val="0"/>
          <w:marBottom w:val="0"/>
          <w:divBdr>
            <w:top w:val="none" w:sz="0" w:space="0" w:color="auto"/>
            <w:left w:val="none" w:sz="0" w:space="0" w:color="auto"/>
            <w:bottom w:val="none" w:sz="0" w:space="0" w:color="auto"/>
            <w:right w:val="none" w:sz="0" w:space="0" w:color="auto"/>
          </w:divBdr>
        </w:div>
        <w:div w:id="1092118129">
          <w:marLeft w:val="0"/>
          <w:marRight w:val="0"/>
          <w:marTop w:val="0"/>
          <w:marBottom w:val="0"/>
          <w:divBdr>
            <w:top w:val="none" w:sz="0" w:space="0" w:color="auto"/>
            <w:left w:val="none" w:sz="0" w:space="0" w:color="auto"/>
            <w:bottom w:val="none" w:sz="0" w:space="0" w:color="auto"/>
            <w:right w:val="none" w:sz="0" w:space="0" w:color="auto"/>
          </w:divBdr>
        </w:div>
        <w:div w:id="805708957">
          <w:marLeft w:val="0"/>
          <w:marRight w:val="0"/>
          <w:marTop w:val="0"/>
          <w:marBottom w:val="0"/>
          <w:divBdr>
            <w:top w:val="none" w:sz="0" w:space="0" w:color="auto"/>
            <w:left w:val="none" w:sz="0" w:space="0" w:color="auto"/>
            <w:bottom w:val="none" w:sz="0" w:space="0" w:color="auto"/>
            <w:right w:val="none" w:sz="0" w:space="0" w:color="auto"/>
          </w:divBdr>
        </w:div>
        <w:div w:id="943270360">
          <w:marLeft w:val="0"/>
          <w:marRight w:val="0"/>
          <w:marTop w:val="0"/>
          <w:marBottom w:val="0"/>
          <w:divBdr>
            <w:top w:val="none" w:sz="0" w:space="0" w:color="auto"/>
            <w:left w:val="none" w:sz="0" w:space="0" w:color="auto"/>
            <w:bottom w:val="none" w:sz="0" w:space="0" w:color="auto"/>
            <w:right w:val="none" w:sz="0" w:space="0" w:color="auto"/>
          </w:divBdr>
        </w:div>
        <w:div w:id="1592157246">
          <w:marLeft w:val="0"/>
          <w:marRight w:val="0"/>
          <w:marTop w:val="0"/>
          <w:marBottom w:val="0"/>
          <w:divBdr>
            <w:top w:val="none" w:sz="0" w:space="0" w:color="auto"/>
            <w:left w:val="none" w:sz="0" w:space="0" w:color="auto"/>
            <w:bottom w:val="none" w:sz="0" w:space="0" w:color="auto"/>
            <w:right w:val="none" w:sz="0" w:space="0" w:color="auto"/>
          </w:divBdr>
        </w:div>
      </w:divsChild>
    </w:div>
    <w:div w:id="1383603140">
      <w:bodyDiv w:val="1"/>
      <w:marLeft w:val="0"/>
      <w:marRight w:val="0"/>
      <w:marTop w:val="0"/>
      <w:marBottom w:val="0"/>
      <w:divBdr>
        <w:top w:val="none" w:sz="0" w:space="0" w:color="auto"/>
        <w:left w:val="none" w:sz="0" w:space="0" w:color="auto"/>
        <w:bottom w:val="none" w:sz="0" w:space="0" w:color="auto"/>
        <w:right w:val="none" w:sz="0" w:space="0" w:color="auto"/>
      </w:divBdr>
    </w:div>
    <w:div w:id="1408307628">
      <w:bodyDiv w:val="1"/>
      <w:marLeft w:val="0"/>
      <w:marRight w:val="0"/>
      <w:marTop w:val="0"/>
      <w:marBottom w:val="0"/>
      <w:divBdr>
        <w:top w:val="none" w:sz="0" w:space="0" w:color="auto"/>
        <w:left w:val="none" w:sz="0" w:space="0" w:color="auto"/>
        <w:bottom w:val="none" w:sz="0" w:space="0" w:color="auto"/>
        <w:right w:val="none" w:sz="0" w:space="0" w:color="auto"/>
      </w:divBdr>
    </w:div>
    <w:div w:id="1514609825">
      <w:bodyDiv w:val="1"/>
      <w:marLeft w:val="0"/>
      <w:marRight w:val="0"/>
      <w:marTop w:val="0"/>
      <w:marBottom w:val="0"/>
      <w:divBdr>
        <w:top w:val="none" w:sz="0" w:space="0" w:color="auto"/>
        <w:left w:val="none" w:sz="0" w:space="0" w:color="auto"/>
        <w:bottom w:val="none" w:sz="0" w:space="0" w:color="auto"/>
        <w:right w:val="none" w:sz="0" w:space="0" w:color="auto"/>
      </w:divBdr>
    </w:div>
    <w:div w:id="1530147700">
      <w:bodyDiv w:val="1"/>
      <w:marLeft w:val="0"/>
      <w:marRight w:val="0"/>
      <w:marTop w:val="0"/>
      <w:marBottom w:val="0"/>
      <w:divBdr>
        <w:top w:val="none" w:sz="0" w:space="0" w:color="auto"/>
        <w:left w:val="none" w:sz="0" w:space="0" w:color="auto"/>
        <w:bottom w:val="none" w:sz="0" w:space="0" w:color="auto"/>
        <w:right w:val="none" w:sz="0" w:space="0" w:color="auto"/>
      </w:divBdr>
    </w:div>
    <w:div w:id="1568762976">
      <w:bodyDiv w:val="1"/>
      <w:marLeft w:val="0"/>
      <w:marRight w:val="0"/>
      <w:marTop w:val="0"/>
      <w:marBottom w:val="0"/>
      <w:divBdr>
        <w:top w:val="none" w:sz="0" w:space="0" w:color="auto"/>
        <w:left w:val="none" w:sz="0" w:space="0" w:color="auto"/>
        <w:bottom w:val="none" w:sz="0" w:space="0" w:color="auto"/>
        <w:right w:val="none" w:sz="0" w:space="0" w:color="auto"/>
      </w:divBdr>
    </w:div>
    <w:div w:id="1570071781">
      <w:bodyDiv w:val="1"/>
      <w:marLeft w:val="0"/>
      <w:marRight w:val="0"/>
      <w:marTop w:val="0"/>
      <w:marBottom w:val="0"/>
      <w:divBdr>
        <w:top w:val="none" w:sz="0" w:space="0" w:color="auto"/>
        <w:left w:val="none" w:sz="0" w:space="0" w:color="auto"/>
        <w:bottom w:val="none" w:sz="0" w:space="0" w:color="auto"/>
        <w:right w:val="none" w:sz="0" w:space="0" w:color="auto"/>
      </w:divBdr>
    </w:div>
    <w:div w:id="1701318268">
      <w:bodyDiv w:val="1"/>
      <w:marLeft w:val="0"/>
      <w:marRight w:val="0"/>
      <w:marTop w:val="0"/>
      <w:marBottom w:val="0"/>
      <w:divBdr>
        <w:top w:val="none" w:sz="0" w:space="0" w:color="auto"/>
        <w:left w:val="none" w:sz="0" w:space="0" w:color="auto"/>
        <w:bottom w:val="none" w:sz="0" w:space="0" w:color="auto"/>
        <w:right w:val="none" w:sz="0" w:space="0" w:color="auto"/>
      </w:divBdr>
    </w:div>
    <w:div w:id="1722901972">
      <w:bodyDiv w:val="1"/>
      <w:marLeft w:val="0"/>
      <w:marRight w:val="0"/>
      <w:marTop w:val="0"/>
      <w:marBottom w:val="0"/>
      <w:divBdr>
        <w:top w:val="none" w:sz="0" w:space="0" w:color="auto"/>
        <w:left w:val="none" w:sz="0" w:space="0" w:color="auto"/>
        <w:bottom w:val="none" w:sz="0" w:space="0" w:color="auto"/>
        <w:right w:val="none" w:sz="0" w:space="0" w:color="auto"/>
      </w:divBdr>
    </w:div>
    <w:div w:id="1727953846">
      <w:bodyDiv w:val="1"/>
      <w:marLeft w:val="0"/>
      <w:marRight w:val="0"/>
      <w:marTop w:val="0"/>
      <w:marBottom w:val="0"/>
      <w:divBdr>
        <w:top w:val="none" w:sz="0" w:space="0" w:color="auto"/>
        <w:left w:val="none" w:sz="0" w:space="0" w:color="auto"/>
        <w:bottom w:val="none" w:sz="0" w:space="0" w:color="auto"/>
        <w:right w:val="none" w:sz="0" w:space="0" w:color="auto"/>
      </w:divBdr>
    </w:div>
    <w:div w:id="1795640469">
      <w:bodyDiv w:val="1"/>
      <w:marLeft w:val="0"/>
      <w:marRight w:val="0"/>
      <w:marTop w:val="0"/>
      <w:marBottom w:val="0"/>
      <w:divBdr>
        <w:top w:val="none" w:sz="0" w:space="0" w:color="auto"/>
        <w:left w:val="none" w:sz="0" w:space="0" w:color="auto"/>
        <w:bottom w:val="none" w:sz="0" w:space="0" w:color="auto"/>
        <w:right w:val="none" w:sz="0" w:space="0" w:color="auto"/>
      </w:divBdr>
    </w:div>
    <w:div w:id="1827546921">
      <w:bodyDiv w:val="1"/>
      <w:marLeft w:val="0"/>
      <w:marRight w:val="0"/>
      <w:marTop w:val="0"/>
      <w:marBottom w:val="0"/>
      <w:divBdr>
        <w:top w:val="none" w:sz="0" w:space="0" w:color="auto"/>
        <w:left w:val="none" w:sz="0" w:space="0" w:color="auto"/>
        <w:bottom w:val="none" w:sz="0" w:space="0" w:color="auto"/>
        <w:right w:val="none" w:sz="0" w:space="0" w:color="auto"/>
      </w:divBdr>
    </w:div>
    <w:div w:id="1859006363">
      <w:bodyDiv w:val="1"/>
      <w:marLeft w:val="0"/>
      <w:marRight w:val="0"/>
      <w:marTop w:val="0"/>
      <w:marBottom w:val="0"/>
      <w:divBdr>
        <w:top w:val="none" w:sz="0" w:space="0" w:color="auto"/>
        <w:left w:val="none" w:sz="0" w:space="0" w:color="auto"/>
        <w:bottom w:val="none" w:sz="0" w:space="0" w:color="auto"/>
        <w:right w:val="none" w:sz="0" w:space="0" w:color="auto"/>
      </w:divBdr>
    </w:div>
    <w:div w:id="1869684778">
      <w:bodyDiv w:val="1"/>
      <w:marLeft w:val="0"/>
      <w:marRight w:val="0"/>
      <w:marTop w:val="0"/>
      <w:marBottom w:val="0"/>
      <w:divBdr>
        <w:top w:val="none" w:sz="0" w:space="0" w:color="auto"/>
        <w:left w:val="none" w:sz="0" w:space="0" w:color="auto"/>
        <w:bottom w:val="none" w:sz="0" w:space="0" w:color="auto"/>
        <w:right w:val="none" w:sz="0" w:space="0" w:color="auto"/>
      </w:divBdr>
    </w:div>
    <w:div w:id="1893805170">
      <w:bodyDiv w:val="1"/>
      <w:marLeft w:val="0"/>
      <w:marRight w:val="0"/>
      <w:marTop w:val="0"/>
      <w:marBottom w:val="0"/>
      <w:divBdr>
        <w:top w:val="none" w:sz="0" w:space="0" w:color="auto"/>
        <w:left w:val="none" w:sz="0" w:space="0" w:color="auto"/>
        <w:bottom w:val="none" w:sz="0" w:space="0" w:color="auto"/>
        <w:right w:val="none" w:sz="0" w:space="0" w:color="auto"/>
      </w:divBdr>
    </w:div>
    <w:div w:id="1938444535">
      <w:bodyDiv w:val="1"/>
      <w:marLeft w:val="0"/>
      <w:marRight w:val="0"/>
      <w:marTop w:val="0"/>
      <w:marBottom w:val="0"/>
      <w:divBdr>
        <w:top w:val="none" w:sz="0" w:space="0" w:color="auto"/>
        <w:left w:val="none" w:sz="0" w:space="0" w:color="auto"/>
        <w:bottom w:val="none" w:sz="0" w:space="0" w:color="auto"/>
        <w:right w:val="none" w:sz="0" w:space="0" w:color="auto"/>
      </w:divBdr>
    </w:div>
    <w:div w:id="193863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nar.beltran@unad.edu.co" TargetMode="External"/><Relationship Id="rId13" Type="http://schemas.openxmlformats.org/officeDocument/2006/relationships/image" Target="media/image4.png"/><Relationship Id="rId18" Type="http://schemas.openxmlformats.org/officeDocument/2006/relationships/hyperlink" Target="http://zaguan.unizar.es/record/5956/files/TAZ-PFC-2011-27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deam.gov.co/documents/24024/36843/Dec_1594_1984.pdf/aacbcd5d-fed8-4273-9db7-221d291b657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inambiente.gov.co/images/normativa/decretos/2010/dec_3930_201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guan.unizar.es/record/6501?ln=es" TargetMode="External"/><Relationship Id="rId20" Type="http://schemas.openxmlformats.org/officeDocument/2006/relationships/hyperlink" Target="http://www.unesco.org/new/es/natural-sciences/environment/water/wwap/wwd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digital.unal.edu.co/47036/1/34561303-Mary.pdf"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un.org/spanish/waterforlifedecade/quality.shtml" TargetMode="External"/><Relationship Id="rId4" Type="http://schemas.openxmlformats.org/officeDocument/2006/relationships/settings" Target="settings.xml"/><Relationship Id="rId9" Type="http://schemas.openxmlformats.org/officeDocument/2006/relationships/hyperlink" Target="mailto:svvillegasf@unadvirtual.edu.co" TargetMode="External"/><Relationship Id="rId14" Type="http://schemas.openxmlformats.org/officeDocument/2006/relationships/hyperlink" Target="https://revistas.unilibre.edu.co/index.php/criteriojuridico/article/view/1629/1205"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ADEB-3550-42C9-B27E-1018ACA6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2602</Words>
  <Characters>14832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11</cp:revision>
  <dcterms:created xsi:type="dcterms:W3CDTF">2019-10-08T15:52:00Z</dcterms:created>
  <dcterms:modified xsi:type="dcterms:W3CDTF">2019-10-08T16:07:00Z</dcterms:modified>
</cp:coreProperties>
</file>