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Título en español, </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 Arial de tamaño 14 puntos, centrado y resaltado en negrita</w:t>
      </w:r>
    </w:p>
    <w:p w:rsidR="00000000" w:rsidDel="00000000" w:rsidP="00000000" w:rsidRDefault="00000000" w:rsidRPr="00000000" w14:paraId="00000005">
      <w:pPr>
        <w:jc w:val="center"/>
        <w:rPr>
          <w:rFonts w:ascii="Verdana" w:cs="Verdana" w:eastAsia="Verdana" w:hAnsi="Verdana"/>
          <w:i w:val="1"/>
          <w:sz w:val="28"/>
          <w:szCs w:val="2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Título traducido a inglés, tamaño 12, centrado.</w:t>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Nombre completo autor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Afiliación, ciudad y país, ORCID.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Nombre completo autor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Afiliación, ciudad y país, ORCID.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Nombre completo autor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Afiliación, ciudad y país, ORCID.</w:t>
      </w:r>
    </w:p>
    <w:p w:rsidR="00000000" w:rsidDel="00000000" w:rsidP="00000000" w:rsidRDefault="00000000" w:rsidRPr="00000000" w14:paraId="0000000E">
      <w:pP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F">
      <w:pPr>
        <w:jc w:val="center"/>
        <w:rPr>
          <w:rFonts w:ascii="Verdana" w:cs="Verdana" w:eastAsia="Verdana" w:hAnsi="Verdana"/>
          <w:i w:val="1"/>
          <w:color w:val="ff0000"/>
          <w:sz w:val="20"/>
          <w:szCs w:val="20"/>
        </w:rPr>
      </w:pPr>
      <w:r w:rsidDel="00000000" w:rsidR="00000000" w:rsidRPr="00000000">
        <w:rPr>
          <w:rFonts w:ascii="Verdana" w:cs="Verdana" w:eastAsia="Verdana" w:hAnsi="Verdana"/>
          <w:i w:val="1"/>
          <w:color w:val="ff0000"/>
          <w:sz w:val="20"/>
          <w:szCs w:val="20"/>
          <w:rtl w:val="0"/>
        </w:rPr>
        <w:t xml:space="preserve">Los nombres de los autores deberán estar alineados a la izquierda, en negrita y letra Arial tamaño 12. La filiación, ciudad y país de cada autor aparecerá debajo del nombre de cada autor en el mismo formato de letra y justificado, sin negrita. </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Resumen</w:t>
      </w:r>
    </w:p>
    <w:p w:rsidR="00000000" w:rsidDel="00000000" w:rsidP="00000000" w:rsidRDefault="00000000" w:rsidRPr="00000000" w14:paraId="00000012">
      <w:pPr>
        <w:shd w:fill="ffffff" w:val="clear"/>
        <w:rPr>
          <w:rFonts w:ascii="Arial" w:cs="Arial" w:eastAsia="Arial" w:hAnsi="Arial"/>
          <w:b w:val="1"/>
          <w:sz w:val="24"/>
          <w:szCs w:val="24"/>
        </w:rPr>
      </w:pPr>
      <w:r w:rsidDel="00000000" w:rsidR="00000000" w:rsidRPr="00000000">
        <w:rPr>
          <w:rFonts w:ascii="Arial" w:cs="Arial" w:eastAsia="Arial" w:hAnsi="Arial"/>
          <w:sz w:val="24"/>
          <w:szCs w:val="24"/>
          <w:rtl w:val="0"/>
        </w:rPr>
        <w:t xml:space="preserve">Esta es una versión del resumen de su trabajo. Debe escribirse en español. Asegúrese de que éste contenga las características principales: conciso y lenguaje coherente. Utilice la voz activa. Refleje el propósito de la investigación, o de la revisión o de la reflexión de su artículo. No exceda el límite de palabras, el cual se solicita que sea máximo entre 150 a 210 palabras. El resumen debe incluirse en letra Arial, tamaño 12, así como el resto del artículo.  </w:t>
      </w:r>
      <w:r w:rsidDel="00000000" w:rsidR="00000000" w:rsidRPr="00000000">
        <w:rPr>
          <w:rtl w:val="0"/>
        </w:rPr>
      </w:r>
    </w:p>
    <w:p w:rsidR="00000000" w:rsidDel="00000000" w:rsidP="00000000" w:rsidRDefault="00000000" w:rsidRPr="00000000" w14:paraId="00000013">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Palabras clave: </w:t>
      </w:r>
      <w:r w:rsidDel="00000000" w:rsidR="00000000" w:rsidRPr="00000000">
        <w:rPr>
          <w:rFonts w:ascii="Arial" w:cs="Arial" w:eastAsia="Arial" w:hAnsi="Arial"/>
          <w:sz w:val="24"/>
          <w:szCs w:val="24"/>
          <w:rtl w:val="0"/>
        </w:rPr>
        <w:t xml:space="preserve">se deben incluir entre cuatro y cinco palabras clave que representen los elementos más representativos del artículo. Esta sección también debe escribirse en letra Arial, tamaño 12. Las palabras clave deben encontrarse en el Tesauro de la UNESCO </w:t>
      </w:r>
      <w:hyperlink r:id="rId7">
        <w:r w:rsidDel="00000000" w:rsidR="00000000" w:rsidRPr="00000000">
          <w:rPr>
            <w:rFonts w:ascii="Arial" w:cs="Arial" w:eastAsia="Arial" w:hAnsi="Arial"/>
            <w:color w:val="0563c1"/>
            <w:sz w:val="24"/>
            <w:szCs w:val="24"/>
            <w:u w:val="single"/>
            <w:rtl w:val="0"/>
          </w:rPr>
          <w:t xml:space="preserve">http://vocabularies.unesco.org/browser/thesaurus/es/</w:t>
        </w:r>
      </w:hyperlink>
      <w:r w:rsidDel="00000000" w:rsidR="00000000" w:rsidRPr="00000000">
        <w:rPr>
          <w:rtl w:val="0"/>
        </w:rPr>
      </w:r>
    </w:p>
    <w:p w:rsidR="00000000" w:rsidDel="00000000" w:rsidP="00000000" w:rsidRDefault="00000000" w:rsidRPr="00000000" w14:paraId="00000015">
      <w:pP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Keywords:</w:t>
      </w:r>
    </w:p>
    <w:p w:rsidR="00000000" w:rsidDel="00000000" w:rsidP="00000000" w:rsidRDefault="00000000" w:rsidRPr="00000000" w14:paraId="0000001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de investigación presentan resultados originales de proyectos de investigación finalizados o proyectos de innovación. Estos deben contener:</w:t>
      </w:r>
    </w:p>
    <w:p w:rsidR="00000000" w:rsidDel="00000000" w:rsidP="00000000" w:rsidRDefault="00000000" w:rsidRPr="00000000" w14:paraId="0000001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1C">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1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Metodología</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w:t>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Discusión</w:t>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02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w:t>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de reflexión presentan la posición analítica, interpretativa o crítica del autor</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sobre un tema en particular, y basan sus argumentos en resultados de su trabajo y/o en</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la literatura de relevancia consultada. Estos deben contener:</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28">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29">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Reflexión</w:t>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02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w:t>
      </w:r>
    </w:p>
    <w:p w:rsidR="00000000" w:rsidDel="00000000" w:rsidP="00000000" w:rsidRDefault="00000000" w:rsidRPr="00000000" w14:paraId="0000002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de revisión presentan estado actual del conocimiento sobre un tema y el autor establece su aporte, su experiencia, su postura; con el fin de dar cuenta de los</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avances, explicar retos o tendencias. Estos deben contener:</w:t>
      </w:r>
    </w:p>
    <w:p w:rsidR="00000000" w:rsidDel="00000000" w:rsidP="00000000" w:rsidRDefault="00000000" w:rsidRPr="00000000" w14:paraId="0000002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30">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31">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Discusión</w:t>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Los artículos cortos presentan los resultados preliminares o parciales de una investigación original.  Estos deben contener:</w:t>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37">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3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Metodología</w:t>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preliminares o parciales</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 preliminares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Referencias</w:t>
      </w: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Los reportes de casos presentan los resultados de una situación particular, con el fin de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dar a conocer experiencias metodológicas, didácticas o técnicas de un caso específico. Su análisis y escritura responde a la revisión de casos análogos. Estos deben contener:</w:t>
      </w:r>
    </w:p>
    <w:p w:rsidR="00000000" w:rsidDel="00000000" w:rsidP="00000000" w:rsidRDefault="00000000" w:rsidRPr="00000000" w14:paraId="000000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40">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Descripción del caso</w:t>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w:t>
      </w:r>
    </w:p>
    <w:p w:rsidR="00000000" w:rsidDel="00000000" w:rsidP="00000000" w:rsidRDefault="00000000" w:rsidRPr="00000000" w14:paraId="0000004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 </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Referencias</w:t>
      </w: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La revisión de tema presenta una exploración crítica desde una perspectiva, teórica o práctica, de la literatura sobre un tema específico. Su análisis y escritura responde a una revisión crítica y un aporte académico o de buena práctica en el área de conocimiento que se está evaluando. La revisión debe contener:</w:t>
      </w:r>
    </w:p>
    <w:p w:rsidR="00000000" w:rsidDel="00000000" w:rsidP="00000000" w:rsidRDefault="00000000" w:rsidRPr="00000000" w14:paraId="0000004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 </w:t>
      </w:r>
    </w:p>
    <w:p w:rsidR="00000000" w:rsidDel="00000000" w:rsidP="00000000" w:rsidRDefault="00000000" w:rsidRPr="00000000" w14:paraId="00000047">
      <w:pPr>
        <w:shd w:fill="ffffff"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Marco teórico</w:t>
      </w:r>
    </w:p>
    <w:p w:rsidR="00000000" w:rsidDel="00000000" w:rsidP="00000000" w:rsidRDefault="00000000" w:rsidRPr="00000000" w14:paraId="0000004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Análisis crítico</w:t>
      </w:r>
    </w:p>
    <w:p w:rsidR="00000000" w:rsidDel="00000000" w:rsidP="00000000" w:rsidRDefault="00000000" w:rsidRPr="00000000" w14:paraId="0000004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Conclusiones</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Referencias</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Es necesario hacer uso de las normas APA 7ma edición, tal y como se estipula en las políticas editoriales.</w:t>
      </w:r>
      <w:r w:rsidDel="00000000" w:rsidR="00000000" w:rsidRPr="00000000">
        <w:rPr>
          <w:rtl w:val="0"/>
        </w:rPr>
      </w:r>
    </w:p>
    <w:sectPr>
      <w:headerReference r:id="rId8" w:type="default"/>
      <w:footerReference r:id="rId9" w:type="default"/>
      <w:pgSz w:h="15840" w:w="12240"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center" w:pos="5103"/>
        <w:tab w:val="right" w:pos="10348"/>
      </w:tabs>
      <w:spacing w:after="0" w:before="0" w:line="240" w:lineRule="auto"/>
      <w:ind w:left="0" w:right="0" w:firstLine="0"/>
      <w:jc w:val="right"/>
      <w:rPr>
        <w:rFonts w:ascii="Verdana" w:cs="Verdana" w:eastAsia="Verdana" w:hAnsi="Verdana"/>
        <w:b w:val="0"/>
        <w:i w:val="0"/>
        <w:smallCaps w:val="0"/>
        <w:strike w:val="0"/>
        <w:color w:val="000000"/>
        <w:sz w:val="28"/>
        <w:szCs w:val="28"/>
        <w:highlight w:val="lightGray"/>
        <w:u w:val="none"/>
        <w:vertAlign w:val="baseline"/>
      </w:rPr>
    </w:pPr>
    <w:r w:rsidDel="00000000" w:rsidR="00000000" w:rsidRPr="00000000">
      <w:rPr>
        <w:rFonts w:ascii="Verdana" w:cs="Verdana" w:eastAsia="Verdana" w:hAnsi="Verdana"/>
        <w:b w:val="0"/>
        <w:i w:val="0"/>
        <w:smallCaps w:val="0"/>
        <w:strike w:val="0"/>
        <w:color w:val="000000"/>
        <w:sz w:val="18"/>
        <w:szCs w:val="18"/>
        <w:highlight w:val="lightGray"/>
        <w:u w:val="none"/>
        <w:vertAlign w:val="baseline"/>
        <w:rtl w:val="0"/>
      </w:rPr>
      <w:t xml:space="preserve">Vol.</w:t>
    </w:r>
    <w:r w:rsidDel="00000000" w:rsidR="00000000" w:rsidRPr="00000000">
      <w:rPr>
        <w:rFonts w:ascii="Verdana" w:cs="Verdana" w:eastAsia="Verdana" w:hAnsi="Verdana"/>
        <w:highlight w:val="lightGray"/>
        <w:rtl w:val="0"/>
      </w:rPr>
      <w:t xml:space="preserve">2</w:t>
    </w:r>
    <w:r w:rsidDel="00000000" w:rsidR="00000000" w:rsidRPr="00000000">
      <w:rPr>
        <w:rFonts w:ascii="Verdana" w:cs="Verdana" w:eastAsia="Verdana" w:hAnsi="Verdana"/>
        <w:b w:val="0"/>
        <w:i w:val="0"/>
        <w:smallCaps w:val="0"/>
        <w:strike w:val="0"/>
        <w:color w:val="000000"/>
        <w:sz w:val="18"/>
        <w:szCs w:val="18"/>
        <w:highlight w:val="lightGray"/>
        <w:u w:val="none"/>
        <w:vertAlign w:val="baseline"/>
        <w:rtl w:val="0"/>
      </w:rPr>
      <w:t xml:space="preserve"> Número 1 del 202</w:t>
    </w:r>
    <w:r w:rsidDel="00000000" w:rsidR="00000000" w:rsidRPr="00000000">
      <w:rPr>
        <w:rFonts w:ascii="Verdana" w:cs="Verdana" w:eastAsia="Verdana" w:hAnsi="Verdana"/>
        <w:highlight w:val="lightGray"/>
        <w:rtl w:val="0"/>
      </w:rPr>
      <w:t xml:space="preserve">1</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18"/>
        <w:szCs w:val="18"/>
        <w:lang w:val="es-E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80226"/>
    <w:pPr>
      <w:spacing w:after="0" w:line="240" w:lineRule="auto"/>
      <w:jc w:val="both"/>
    </w:pPr>
    <w:rPr>
      <w:rFonts w:ascii="Times New Roman" w:cs="Times New Roman" w:eastAsia="Times New Roman" w:hAnsi="Times New Roman"/>
      <w:sz w:val="18"/>
      <w:szCs w:val="24"/>
      <w:lang w:eastAsia="es-ES" w:val="es-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80226"/>
    <w:pPr>
      <w:tabs>
        <w:tab w:val="center" w:pos="4252"/>
        <w:tab w:val="right" w:pos="8504"/>
      </w:tabs>
    </w:pPr>
  </w:style>
  <w:style w:type="character" w:styleId="HeaderChar" w:customStyle="1">
    <w:name w:val="Header Char"/>
    <w:basedOn w:val="DefaultParagraphFont"/>
    <w:link w:val="Header"/>
    <w:uiPriority w:val="99"/>
    <w:rsid w:val="00D80226"/>
    <w:rPr>
      <w:rFonts w:ascii="Times New Roman" w:cs="Times New Roman" w:eastAsia="Times New Roman" w:hAnsi="Times New Roman"/>
      <w:sz w:val="18"/>
      <w:szCs w:val="24"/>
      <w:lang w:eastAsia="es-ES" w:val="es-ES"/>
    </w:rPr>
  </w:style>
  <w:style w:type="paragraph" w:styleId="Footer">
    <w:name w:val="footer"/>
    <w:basedOn w:val="Normal"/>
    <w:link w:val="FooterChar"/>
    <w:uiPriority w:val="99"/>
    <w:unhideWhenUsed w:val="1"/>
    <w:rsid w:val="00D80226"/>
    <w:pPr>
      <w:tabs>
        <w:tab w:val="center" w:pos="4252"/>
        <w:tab w:val="right" w:pos="8504"/>
      </w:tabs>
    </w:pPr>
  </w:style>
  <w:style w:type="character" w:styleId="FooterChar" w:customStyle="1">
    <w:name w:val="Footer Char"/>
    <w:basedOn w:val="DefaultParagraphFont"/>
    <w:link w:val="Footer"/>
    <w:uiPriority w:val="99"/>
    <w:rsid w:val="00D80226"/>
    <w:rPr>
      <w:rFonts w:ascii="Times New Roman" w:cs="Times New Roman" w:eastAsia="Times New Roman" w:hAnsi="Times New Roman"/>
      <w:sz w:val="18"/>
      <w:szCs w:val="24"/>
      <w:lang w:eastAsia="es-ES" w:val="es-ES"/>
    </w:rPr>
  </w:style>
  <w:style w:type="paragraph" w:styleId="RIAA" w:customStyle="1">
    <w:name w:val="RIAA"/>
    <w:basedOn w:val="Normal"/>
    <w:link w:val="RIAACar"/>
    <w:qFormat w:val="1"/>
    <w:rsid w:val="00D80226"/>
    <w:pPr>
      <w:jc w:val="center"/>
    </w:pPr>
    <w:rPr>
      <w:b w:val="1"/>
      <w:i w:val="1"/>
      <w:color w:val="808080"/>
      <w:sz w:val="28"/>
      <w:szCs w:val="28"/>
      <w:lang w:val="es-CO"/>
    </w:rPr>
  </w:style>
  <w:style w:type="character" w:styleId="RIAACar" w:customStyle="1">
    <w:name w:val="RIAA Car"/>
    <w:link w:val="RIAA"/>
    <w:rsid w:val="00D80226"/>
    <w:rPr>
      <w:rFonts w:ascii="Times New Roman" w:cs="Times New Roman" w:eastAsia="Times New Roman" w:hAnsi="Times New Roman"/>
      <w:b w:val="1"/>
      <w:i w:val="1"/>
      <w:color w:val="808080"/>
      <w:sz w:val="28"/>
      <w:szCs w:val="28"/>
      <w:lang w:eastAsia="es-ES"/>
    </w:rPr>
  </w:style>
  <w:style w:type="paragraph" w:styleId="BalloonText">
    <w:name w:val="Balloon Text"/>
    <w:basedOn w:val="Normal"/>
    <w:link w:val="BalloonTextChar"/>
    <w:uiPriority w:val="99"/>
    <w:semiHidden w:val="1"/>
    <w:unhideWhenUsed w:val="1"/>
    <w:rsid w:val="00D80226"/>
    <w:rPr>
      <w:rFonts w:ascii="Segoe UI" w:cs="Segoe UI" w:hAnsi="Segoe UI"/>
      <w:szCs w:val="18"/>
    </w:rPr>
  </w:style>
  <w:style w:type="character" w:styleId="BalloonTextChar" w:customStyle="1">
    <w:name w:val="Balloon Text Char"/>
    <w:basedOn w:val="DefaultParagraphFont"/>
    <w:link w:val="BalloonText"/>
    <w:uiPriority w:val="99"/>
    <w:semiHidden w:val="1"/>
    <w:rsid w:val="00D80226"/>
    <w:rPr>
      <w:rFonts w:ascii="Segoe UI" w:cs="Segoe UI" w:eastAsia="Times New Roman" w:hAnsi="Segoe UI"/>
      <w:sz w:val="18"/>
      <w:szCs w:val="18"/>
      <w:lang w:eastAsia="es-ES" w:val="es-ES"/>
    </w:rPr>
  </w:style>
  <w:style w:type="paragraph" w:styleId="ADYNATabla" w:customStyle="1">
    <w:name w:val="ADYNA_Tabla"/>
    <w:basedOn w:val="Normal"/>
    <w:rsid w:val="00A737E8"/>
    <w:rPr>
      <w:sz w:val="16"/>
      <w:szCs w:val="20"/>
      <w:lang w:val="en-US"/>
    </w:rPr>
  </w:style>
  <w:style w:type="paragraph" w:styleId="Default" w:customStyle="1">
    <w:name w:val="Default"/>
    <w:rsid w:val="00A737E8"/>
    <w:pPr>
      <w:autoSpaceDE w:val="0"/>
      <w:autoSpaceDN w:val="0"/>
      <w:adjustRightInd w:val="0"/>
      <w:spacing w:after="0" w:line="240" w:lineRule="auto"/>
    </w:pPr>
    <w:rPr>
      <w:rFonts w:ascii="Book Antiqua" w:cs="Book Antiqua" w:eastAsia="Calibri" w:hAnsi="Book Antiqua"/>
      <w:color w:val="000000"/>
      <w:sz w:val="24"/>
      <w:szCs w:val="24"/>
      <w:lang w:eastAsia="es-ES" w:val="es-ES"/>
    </w:rPr>
  </w:style>
  <w:style w:type="character" w:styleId="Hyperlink">
    <w:name w:val="Hyperlink"/>
    <w:basedOn w:val="DefaultParagraphFont"/>
    <w:uiPriority w:val="99"/>
    <w:unhideWhenUsed w:val="1"/>
    <w:rsid w:val="008E2AC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vocabularies.unesco.org/browser/thesaurus/es/"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iSf8ONieYZrSeCDvo0WxLP5hw==">AMUW2mU0jYmq1Hhbnb4dbqqsRVGqAYGAvWgbElFS4zt8Mz1kSXY0MShx14f8dbIJmGjSi6lX+CQnoj38/9RL/Y5XLgkU+KXTxnxlWQ2XClQRjCOIcpEISB8=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2020-05-28T19:03:00Z</dcterms:created>
  <dc:creator>Ana Lucia Arbaiza Bayona</dc:creator>
</cp:coreProperties>
</file>